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4784" w14:textId="77777777" w:rsidR="001F3141" w:rsidRPr="002747F4" w:rsidRDefault="008B04C2" w:rsidP="001F3141">
      <w:pPr>
        <w:autoSpaceDE w:val="0"/>
        <w:autoSpaceDN w:val="0"/>
        <w:adjustRightInd w:val="0"/>
        <w:ind w:right="-720"/>
        <w:jc w:val="center"/>
        <w:rPr>
          <w:b/>
          <w:sz w:val="36"/>
          <w:szCs w:val="36"/>
        </w:rPr>
      </w:pPr>
      <w:r>
        <w:rPr>
          <w:b/>
          <w:noProof/>
          <w:sz w:val="36"/>
          <w:szCs w:val="36"/>
        </w:rPr>
        <w:drawing>
          <wp:inline distT="0" distB="0" distL="0" distR="0" wp14:anchorId="52FDDA46" wp14:editId="6FAB8632">
            <wp:extent cx="5943600" cy="16109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29-13 eyeGENE Logo 3 Very Good.jpg"/>
                    <pic:cNvPicPr/>
                  </pic:nvPicPr>
                  <pic:blipFill>
                    <a:blip r:embed="rId5">
                      <a:extLst>
                        <a:ext uri="{28A0092B-C50C-407E-A947-70E740481C1C}">
                          <a14:useLocalDpi xmlns:a14="http://schemas.microsoft.com/office/drawing/2010/main" val="0"/>
                        </a:ext>
                      </a:extLst>
                    </a:blip>
                    <a:stretch>
                      <a:fillRect/>
                    </a:stretch>
                  </pic:blipFill>
                  <pic:spPr>
                    <a:xfrm>
                      <a:off x="0" y="0"/>
                      <a:ext cx="5943600" cy="1610995"/>
                    </a:xfrm>
                    <a:prstGeom prst="rect">
                      <a:avLst/>
                    </a:prstGeom>
                  </pic:spPr>
                </pic:pic>
              </a:graphicData>
            </a:graphic>
          </wp:inline>
        </w:drawing>
      </w:r>
    </w:p>
    <w:p w14:paraId="1BB371E4" w14:textId="77777777" w:rsidR="001F3141" w:rsidRPr="002747F4" w:rsidRDefault="001F3141" w:rsidP="001F3141">
      <w:pPr>
        <w:autoSpaceDE w:val="0"/>
        <w:autoSpaceDN w:val="0"/>
        <w:adjustRightInd w:val="0"/>
        <w:jc w:val="center"/>
        <w:rPr>
          <w:rFonts w:ascii="TimesNewRoman" w:hAnsi="TimesNewRoman" w:cs="TimesNewRoman"/>
        </w:rPr>
      </w:pPr>
    </w:p>
    <w:p w14:paraId="4E24F0A0" w14:textId="77777777" w:rsidR="00331A78" w:rsidRPr="002747F4" w:rsidRDefault="00331A78" w:rsidP="00331A78">
      <w:pPr>
        <w:autoSpaceDE w:val="0"/>
        <w:autoSpaceDN w:val="0"/>
        <w:adjustRightInd w:val="0"/>
        <w:spacing w:line="360" w:lineRule="auto"/>
        <w:jc w:val="center"/>
        <w:rPr>
          <w:rFonts w:ascii="TimesNewRoman,Bold" w:hAnsi="TimesNewRoman,Bold" w:cs="TimesNewRoman,Bold"/>
          <w:b/>
          <w:bCs/>
        </w:rPr>
      </w:pPr>
      <w:r w:rsidRPr="002747F4">
        <w:rPr>
          <w:rFonts w:ascii="TimesNewRoman,Bold" w:hAnsi="TimesNewRoman,Bold" w:cs="TimesNewRoman,Bold"/>
          <w:b/>
          <w:bCs/>
        </w:rPr>
        <w:t>National Eye Institute / National Institutes of Health</w:t>
      </w:r>
    </w:p>
    <w:p w14:paraId="7A2FF7D3" w14:textId="77777777" w:rsidR="00331A78" w:rsidRPr="002747F4" w:rsidRDefault="00331A78" w:rsidP="002747F4">
      <w:pPr>
        <w:autoSpaceDE w:val="0"/>
        <w:autoSpaceDN w:val="0"/>
        <w:adjustRightInd w:val="0"/>
        <w:spacing w:line="420" w:lineRule="exact"/>
        <w:jc w:val="center"/>
        <w:rPr>
          <w:rFonts w:ascii="TimesNewRoman,Bold" w:hAnsi="TimesNewRoman,Bold" w:cs="TimesNewRoman,Bold"/>
          <w:b/>
          <w:bCs/>
        </w:rPr>
      </w:pPr>
      <w:r w:rsidRPr="002747F4">
        <w:rPr>
          <w:rFonts w:ascii="TimesNewRoman,Bold" w:hAnsi="TimesNewRoman,Bold" w:cs="TimesNewRoman,Bold"/>
          <w:b/>
          <w:bCs/>
        </w:rPr>
        <w:t>National Ophthalmic Disease Genotyping and Phenotyping Network:</w:t>
      </w:r>
      <w:r w:rsidR="002747F4" w:rsidRPr="002747F4">
        <w:rPr>
          <w:rFonts w:ascii="TimesNewRoman,Bold" w:hAnsi="TimesNewRoman,Bold" w:cs="TimesNewRoman,Bold"/>
          <w:b/>
          <w:bCs/>
        </w:rPr>
        <w:t xml:space="preserve">  </w:t>
      </w:r>
      <w:r w:rsidRPr="002747F4">
        <w:rPr>
          <w:rFonts w:ascii="TimesNewRoman,Bold" w:hAnsi="TimesNewRoman,Bold" w:cs="TimesNewRoman,Bold"/>
          <w:b/>
          <w:bCs/>
        </w:rPr>
        <w:t>eyeGENE</w:t>
      </w:r>
      <w:r w:rsidR="001269B2" w:rsidRPr="002747F4">
        <w:rPr>
          <w:rFonts w:ascii="TimesNewRoman,Bold" w:hAnsi="TimesNewRoman,Bold" w:cs="TimesNewRoman,Bold"/>
          <w:b/>
          <w:bCs/>
          <w:vertAlign w:val="superscript"/>
        </w:rPr>
        <w:t>®</w:t>
      </w:r>
    </w:p>
    <w:p w14:paraId="1D43415B" w14:textId="77777777" w:rsidR="00331A78" w:rsidRPr="002747F4" w:rsidRDefault="00331A78" w:rsidP="001F3141">
      <w:pPr>
        <w:autoSpaceDE w:val="0"/>
        <w:autoSpaceDN w:val="0"/>
        <w:adjustRightInd w:val="0"/>
        <w:jc w:val="center"/>
        <w:rPr>
          <w:rFonts w:ascii="TimesNewRoman,Bold" w:hAnsi="TimesNewRoman,Bold" w:cs="TimesNewRoman,Bold"/>
          <w:b/>
          <w:bCs/>
          <w:sz w:val="26"/>
          <w:szCs w:val="26"/>
        </w:rPr>
      </w:pPr>
    </w:p>
    <w:p w14:paraId="382F0285" w14:textId="77777777" w:rsidR="00331A78" w:rsidRPr="002747F4" w:rsidRDefault="001F3141" w:rsidP="001F3141">
      <w:pPr>
        <w:autoSpaceDE w:val="0"/>
        <w:autoSpaceDN w:val="0"/>
        <w:adjustRightInd w:val="0"/>
        <w:jc w:val="center"/>
        <w:rPr>
          <w:rFonts w:ascii="TimesNewRoman,Bold" w:hAnsi="TimesNewRoman,Bold" w:cs="TimesNewRoman,Bold"/>
          <w:b/>
          <w:bCs/>
          <w:sz w:val="28"/>
          <w:szCs w:val="28"/>
        </w:rPr>
      </w:pPr>
      <w:r w:rsidRPr="002747F4">
        <w:rPr>
          <w:rFonts w:ascii="TimesNewRoman,Bold" w:hAnsi="TimesNewRoman,Bold" w:cs="TimesNewRoman,Bold"/>
          <w:b/>
          <w:bCs/>
          <w:sz w:val="28"/>
          <w:szCs w:val="28"/>
        </w:rPr>
        <w:t>Material Transfer Agreement</w:t>
      </w:r>
      <w:r w:rsidR="005B5253" w:rsidRPr="002747F4">
        <w:rPr>
          <w:rFonts w:ascii="TimesNewRoman,Bold" w:hAnsi="TimesNewRoman,Bold" w:cs="TimesNewRoman,Bold"/>
          <w:b/>
          <w:bCs/>
          <w:sz w:val="28"/>
          <w:szCs w:val="28"/>
        </w:rPr>
        <w:t xml:space="preserve"> </w:t>
      </w:r>
    </w:p>
    <w:p w14:paraId="7E808693" w14:textId="77777777" w:rsidR="001F3141" w:rsidRPr="002747F4" w:rsidRDefault="005B5253" w:rsidP="001F3141">
      <w:pPr>
        <w:autoSpaceDE w:val="0"/>
        <w:autoSpaceDN w:val="0"/>
        <w:adjustRightInd w:val="0"/>
        <w:jc w:val="center"/>
        <w:rPr>
          <w:rFonts w:ascii="TimesNewRoman,Bold" w:hAnsi="TimesNewRoman,Bold" w:cs="TimesNewRoman,Bold"/>
          <w:b/>
          <w:bCs/>
          <w:sz w:val="28"/>
          <w:szCs w:val="28"/>
        </w:rPr>
      </w:pPr>
      <w:r w:rsidRPr="002747F4">
        <w:rPr>
          <w:rFonts w:ascii="TimesNewRoman,Bold" w:hAnsi="TimesNewRoman,Bold" w:cs="TimesNewRoman,Bold"/>
          <w:b/>
          <w:bCs/>
          <w:sz w:val="28"/>
          <w:szCs w:val="28"/>
        </w:rPr>
        <w:t xml:space="preserve">For Access to </w:t>
      </w:r>
      <w:r w:rsidR="001F3141" w:rsidRPr="002747F4">
        <w:rPr>
          <w:rFonts w:ascii="TimesNewRoman,Bold" w:hAnsi="TimesNewRoman,Bold" w:cs="TimesNewRoman,Bold"/>
          <w:b/>
          <w:bCs/>
          <w:sz w:val="28"/>
          <w:szCs w:val="28"/>
        </w:rPr>
        <w:t>Biomaterials and</w:t>
      </w:r>
      <w:r w:rsidRPr="002747F4">
        <w:rPr>
          <w:rFonts w:ascii="TimesNewRoman,Bold" w:hAnsi="TimesNewRoman,Bold" w:cs="TimesNewRoman,Bold"/>
          <w:b/>
          <w:bCs/>
          <w:sz w:val="28"/>
          <w:szCs w:val="28"/>
        </w:rPr>
        <w:t>/or</w:t>
      </w:r>
      <w:r w:rsidR="001F3141" w:rsidRPr="002747F4">
        <w:rPr>
          <w:rFonts w:ascii="TimesNewRoman,Bold" w:hAnsi="TimesNewRoman,Bold" w:cs="TimesNewRoman,Bold"/>
          <w:b/>
          <w:bCs/>
          <w:sz w:val="28"/>
          <w:szCs w:val="28"/>
        </w:rPr>
        <w:t xml:space="preserve"> </w:t>
      </w:r>
      <w:r w:rsidRPr="002747F4">
        <w:rPr>
          <w:rFonts w:ascii="TimesNewRoman,Bold" w:hAnsi="TimesNewRoman,Bold" w:cs="TimesNewRoman,Bold"/>
          <w:b/>
          <w:bCs/>
          <w:sz w:val="28"/>
          <w:szCs w:val="28"/>
        </w:rPr>
        <w:t xml:space="preserve">Data </w:t>
      </w:r>
    </w:p>
    <w:p w14:paraId="23B7A293" w14:textId="77777777" w:rsidR="001F3141" w:rsidRPr="002747F4" w:rsidRDefault="001F3141" w:rsidP="001F3141">
      <w:pPr>
        <w:autoSpaceDE w:val="0"/>
        <w:autoSpaceDN w:val="0"/>
        <w:adjustRightInd w:val="0"/>
        <w:jc w:val="center"/>
        <w:rPr>
          <w:b/>
          <w:bCs/>
          <w:sz w:val="28"/>
          <w:szCs w:val="28"/>
        </w:rPr>
      </w:pPr>
    </w:p>
    <w:p w14:paraId="56E4ADE7" w14:textId="77777777" w:rsidR="001F3141" w:rsidRPr="002747F4" w:rsidRDefault="001F3141" w:rsidP="005B5253">
      <w:pPr>
        <w:autoSpaceDE w:val="0"/>
        <w:autoSpaceDN w:val="0"/>
        <w:adjustRightInd w:val="0"/>
        <w:rPr>
          <w:sz w:val="22"/>
        </w:rPr>
      </w:pPr>
      <w:r w:rsidRPr="002747F4">
        <w:t>This Material Transfer Agreement (</w:t>
      </w:r>
      <w:r w:rsidR="009A144F" w:rsidRPr="002747F4">
        <w:t>hereinafter “</w:t>
      </w:r>
      <w:r w:rsidRPr="002747F4">
        <w:t>MTA</w:t>
      </w:r>
      <w:r w:rsidR="009A144F" w:rsidRPr="002747F4">
        <w:t>” or “Agreement”</w:t>
      </w:r>
      <w:r w:rsidRPr="002747F4">
        <w:t xml:space="preserve">) </w:t>
      </w:r>
      <w:r w:rsidR="00765AB1" w:rsidRPr="002747F4">
        <w:t xml:space="preserve">is between </w:t>
      </w:r>
      <w:r w:rsidRPr="002747F4">
        <w:t>the National Eye Institute</w:t>
      </w:r>
      <w:r w:rsidRPr="002747F4" w:rsidDel="00CD65FF">
        <w:t xml:space="preserve"> </w:t>
      </w:r>
      <w:r w:rsidRPr="002747F4">
        <w:t xml:space="preserve">(“NEI” or “Provider”), part of the National Institutes of Health (“NIH”), a component of the Department of Health and Human Services ("DHHS"), </w:t>
      </w:r>
      <w:r w:rsidR="00765AB1" w:rsidRPr="002747F4">
        <w:t xml:space="preserve">and </w:t>
      </w:r>
      <w:r w:rsidR="00E9707C" w:rsidRPr="002747F4">
        <w:rPr>
          <w:szCs w:val="22"/>
        </w:rPr>
        <w:t>______________(“Recipient</w:t>
      </w:r>
      <w:r w:rsidR="00765AB1" w:rsidRPr="002747F4">
        <w:rPr>
          <w:szCs w:val="22"/>
        </w:rPr>
        <w:t>”), located at _________,</w:t>
      </w:r>
      <w:r w:rsidR="000744BB" w:rsidRPr="002747F4">
        <w:rPr>
          <w:szCs w:val="22"/>
        </w:rPr>
        <w:t xml:space="preserve"> </w:t>
      </w:r>
      <w:r w:rsidRPr="002747F4">
        <w:t xml:space="preserve">for outgoing transfers of human material </w:t>
      </w:r>
      <w:r w:rsidR="000744BB" w:rsidRPr="002747F4">
        <w:t xml:space="preserve">and for access to </w:t>
      </w:r>
      <w:r w:rsidRPr="002747F4">
        <w:t>data (collectively, “Human Material”), from the eyeGENE</w:t>
      </w:r>
      <w:r w:rsidR="00056A3E" w:rsidRPr="002747F4">
        <w:rPr>
          <w:vertAlign w:val="superscript"/>
        </w:rPr>
        <w:t>®</w:t>
      </w:r>
      <w:r w:rsidRPr="002747F4">
        <w:t xml:space="preserve"> Repository (“Repository”) for research purposes. This MTA will become effective on the date of the last signature hereto (“Effective Date”).</w:t>
      </w:r>
    </w:p>
    <w:p w14:paraId="1DF06238" w14:textId="77777777" w:rsidR="001F3141" w:rsidRPr="002747F4" w:rsidRDefault="001F3141" w:rsidP="005B5253">
      <w:pPr>
        <w:autoSpaceDE w:val="0"/>
        <w:autoSpaceDN w:val="0"/>
        <w:adjustRightInd w:val="0"/>
        <w:rPr>
          <w:sz w:val="22"/>
        </w:rPr>
      </w:pPr>
    </w:p>
    <w:p w14:paraId="29F4B604" w14:textId="77777777" w:rsidR="007128E8" w:rsidRPr="002747F4" w:rsidRDefault="00F15E13" w:rsidP="005B5253">
      <w:pPr>
        <w:autoSpaceDE w:val="0"/>
        <w:autoSpaceDN w:val="0"/>
        <w:adjustRightInd w:val="0"/>
        <w:rPr>
          <w:szCs w:val="22"/>
          <w:u w:val="single"/>
        </w:rPr>
      </w:pPr>
      <w:r w:rsidRPr="002747F4">
        <w:rPr>
          <w:szCs w:val="22"/>
        </w:rPr>
        <w:t>Recipient Investigator (“I</w:t>
      </w:r>
      <w:r w:rsidR="00E9707C" w:rsidRPr="002747F4">
        <w:rPr>
          <w:szCs w:val="22"/>
        </w:rPr>
        <w:t>nvestigator</w:t>
      </w:r>
      <w:r w:rsidRPr="002747F4">
        <w:rPr>
          <w:szCs w:val="22"/>
        </w:rPr>
        <w:t>”)</w:t>
      </w:r>
      <w:r w:rsidR="007128E8" w:rsidRPr="002747F4">
        <w:rPr>
          <w:szCs w:val="22"/>
        </w:rPr>
        <w:t>:</w:t>
      </w:r>
      <w:r w:rsidR="002747F4">
        <w:rPr>
          <w:szCs w:val="22"/>
        </w:rPr>
        <w:t xml:space="preserve">  </w:t>
      </w:r>
      <w:r w:rsidR="007128E8" w:rsidRPr="002747F4">
        <w:rPr>
          <w:szCs w:val="22"/>
          <w:u w:val="single"/>
        </w:rPr>
        <w:tab/>
      </w:r>
      <w:r w:rsidR="007128E8" w:rsidRPr="002747F4">
        <w:rPr>
          <w:szCs w:val="22"/>
          <w:u w:val="single"/>
        </w:rPr>
        <w:tab/>
      </w:r>
      <w:r w:rsidR="007128E8" w:rsidRPr="002747F4">
        <w:rPr>
          <w:szCs w:val="22"/>
          <w:u w:val="single"/>
        </w:rPr>
        <w:tab/>
      </w:r>
      <w:r w:rsidR="007128E8" w:rsidRPr="002747F4">
        <w:rPr>
          <w:szCs w:val="22"/>
          <w:u w:val="single"/>
        </w:rPr>
        <w:tab/>
      </w:r>
      <w:r w:rsidR="007128E8" w:rsidRPr="002747F4">
        <w:rPr>
          <w:szCs w:val="22"/>
          <w:u w:val="single"/>
        </w:rPr>
        <w:tab/>
      </w:r>
      <w:r w:rsidR="007128E8" w:rsidRPr="002747F4">
        <w:rPr>
          <w:szCs w:val="22"/>
          <w:u w:val="single"/>
        </w:rPr>
        <w:tab/>
      </w:r>
    </w:p>
    <w:p w14:paraId="2BF78FB8" w14:textId="77777777" w:rsidR="007128E8" w:rsidRPr="002747F4" w:rsidRDefault="007128E8" w:rsidP="005B5253">
      <w:pPr>
        <w:autoSpaceDE w:val="0"/>
        <w:autoSpaceDN w:val="0"/>
        <w:adjustRightInd w:val="0"/>
      </w:pPr>
    </w:p>
    <w:p w14:paraId="53515EA2" w14:textId="77777777" w:rsidR="007128E8" w:rsidRPr="002747F4" w:rsidRDefault="007128E8" w:rsidP="005B5253">
      <w:pPr>
        <w:autoSpaceDE w:val="0"/>
        <w:autoSpaceDN w:val="0"/>
        <w:adjustRightInd w:val="0"/>
        <w:rPr>
          <w:szCs w:val="22"/>
        </w:rPr>
      </w:pPr>
      <w:r w:rsidRPr="002747F4">
        <w:rPr>
          <w:szCs w:val="22"/>
        </w:rPr>
        <w:t xml:space="preserve">The </w:t>
      </w:r>
      <w:r w:rsidR="00E9707C" w:rsidRPr="002747F4">
        <w:rPr>
          <w:szCs w:val="22"/>
        </w:rPr>
        <w:t>Recipient</w:t>
      </w:r>
      <w:r w:rsidRPr="002747F4">
        <w:rPr>
          <w:szCs w:val="22"/>
        </w:rPr>
        <w:t xml:space="preserve"> and the </w:t>
      </w:r>
      <w:r w:rsidR="00E9707C" w:rsidRPr="002747F4">
        <w:rPr>
          <w:szCs w:val="22"/>
        </w:rPr>
        <w:t>Provider</w:t>
      </w:r>
      <w:r w:rsidRPr="002747F4">
        <w:rPr>
          <w:szCs w:val="22"/>
        </w:rPr>
        <w:t xml:space="preserve"> agree as follows:</w:t>
      </w:r>
    </w:p>
    <w:p w14:paraId="73A8500E" w14:textId="77777777" w:rsidR="007128E8" w:rsidRPr="002747F4" w:rsidRDefault="007128E8" w:rsidP="005B5253">
      <w:pPr>
        <w:autoSpaceDE w:val="0"/>
        <w:autoSpaceDN w:val="0"/>
        <w:adjustRightInd w:val="0"/>
      </w:pPr>
    </w:p>
    <w:p w14:paraId="1B1415CF" w14:textId="77777777" w:rsidR="005B3861" w:rsidRPr="002747F4" w:rsidRDefault="004954ED" w:rsidP="005B5253">
      <w:pPr>
        <w:tabs>
          <w:tab w:val="left" w:pos="840"/>
        </w:tabs>
        <w:autoSpaceDE w:val="0"/>
        <w:autoSpaceDN w:val="0"/>
        <w:adjustRightInd w:val="0"/>
        <w:spacing w:after="120"/>
        <w:ind w:left="840" w:hanging="840"/>
        <w:rPr>
          <w:b/>
          <w:i/>
        </w:rPr>
      </w:pPr>
      <w:r w:rsidRPr="002747F4">
        <w:t>1.</w:t>
      </w:r>
      <w:r w:rsidR="001F3141" w:rsidRPr="002747F4">
        <w:t xml:space="preserve"> </w:t>
      </w:r>
      <w:r w:rsidR="001F3141" w:rsidRPr="002747F4">
        <w:tab/>
      </w:r>
      <w:r w:rsidR="005B3861" w:rsidRPr="002747F4">
        <w:rPr>
          <w:b/>
          <w:i/>
        </w:rPr>
        <w:t>Human Material</w:t>
      </w:r>
    </w:p>
    <w:p w14:paraId="6C956F40" w14:textId="77777777" w:rsidR="007A5BFA" w:rsidRPr="002747F4" w:rsidRDefault="007128E8" w:rsidP="002747F4">
      <w:pPr>
        <w:tabs>
          <w:tab w:val="left" w:pos="0"/>
        </w:tabs>
        <w:autoSpaceDE w:val="0"/>
        <w:autoSpaceDN w:val="0"/>
        <w:adjustRightInd w:val="0"/>
        <w:spacing w:after="120"/>
      </w:pPr>
      <w:r w:rsidRPr="002747F4">
        <w:t xml:space="preserve">The </w:t>
      </w:r>
      <w:r w:rsidR="00E9707C" w:rsidRPr="002747F4">
        <w:t>Provider</w:t>
      </w:r>
      <w:r w:rsidRPr="002747F4">
        <w:t xml:space="preserve"> will transfer</w:t>
      </w:r>
      <w:r w:rsidR="005E35A1" w:rsidRPr="002747F4">
        <w:t xml:space="preserve"> to the </w:t>
      </w:r>
      <w:r w:rsidR="00E9707C" w:rsidRPr="002747F4">
        <w:t>Recipient</w:t>
      </w:r>
      <w:r w:rsidR="005E35A1" w:rsidRPr="002747F4">
        <w:t xml:space="preserve"> the following</w:t>
      </w:r>
      <w:r w:rsidR="007A5BFA" w:rsidRPr="002747F4">
        <w:t xml:space="preserve"> material</w:t>
      </w:r>
      <w:r w:rsidR="00127D5F" w:rsidRPr="002747F4">
        <w:t xml:space="preserve">: </w:t>
      </w:r>
      <w:r w:rsidR="002747F4">
        <w:t>____</w:t>
      </w:r>
      <w:r w:rsidRPr="002747F4">
        <w:t>______________________</w:t>
      </w:r>
      <w:r w:rsidR="007A5BFA" w:rsidRPr="002747F4">
        <w:t xml:space="preserve">, </w:t>
      </w:r>
      <w:r w:rsidRPr="002747F4">
        <w:t xml:space="preserve"> </w:t>
      </w:r>
      <w:r w:rsidR="007A5BFA" w:rsidRPr="002747F4">
        <w:t>a</w:t>
      </w:r>
      <w:r w:rsidR="005B5253" w:rsidRPr="002747F4">
        <w:t>nd</w:t>
      </w:r>
      <w:r w:rsidR="007A5BFA" w:rsidRPr="002747F4">
        <w:t>/or</w:t>
      </w:r>
      <w:r w:rsidR="005B5253" w:rsidRPr="002747F4">
        <w:t xml:space="preserve"> will transfer or provide access to </w:t>
      </w:r>
      <w:r w:rsidRPr="002747F4">
        <w:t>the following data</w:t>
      </w:r>
    </w:p>
    <w:p w14:paraId="3BD9EE46" w14:textId="77777777" w:rsidR="007128E8" w:rsidRPr="002747F4" w:rsidRDefault="007128E8" w:rsidP="005B5253">
      <w:pPr>
        <w:tabs>
          <w:tab w:val="left" w:pos="840"/>
        </w:tabs>
        <w:autoSpaceDE w:val="0"/>
        <w:autoSpaceDN w:val="0"/>
        <w:adjustRightInd w:val="0"/>
        <w:spacing w:after="120"/>
        <w:ind w:left="840" w:hanging="840"/>
      </w:pPr>
      <w:r w:rsidRPr="002747F4">
        <w:t>_____________</w:t>
      </w:r>
      <w:r w:rsidR="007A5BFA" w:rsidRPr="002747F4">
        <w:t>__________</w:t>
      </w:r>
      <w:r w:rsidRPr="002747F4">
        <w:t xml:space="preserve"> (collectively “Human Material”).</w:t>
      </w:r>
    </w:p>
    <w:p w14:paraId="3296CF5E" w14:textId="77777777" w:rsidR="009D7CC3" w:rsidRPr="002747F4" w:rsidRDefault="009D7CC3" w:rsidP="009D7CC3">
      <w:pPr>
        <w:tabs>
          <w:tab w:val="left" w:pos="840"/>
        </w:tabs>
        <w:spacing w:after="60"/>
      </w:pPr>
    </w:p>
    <w:p w14:paraId="5E9E1E1E" w14:textId="77777777" w:rsidR="005B3861" w:rsidRPr="002747F4" w:rsidRDefault="004954ED" w:rsidP="009D7CC3">
      <w:pPr>
        <w:tabs>
          <w:tab w:val="left" w:pos="840"/>
        </w:tabs>
        <w:spacing w:after="60"/>
        <w:rPr>
          <w:i/>
          <w:u w:val="single"/>
        </w:rPr>
      </w:pPr>
      <w:r w:rsidRPr="002747F4">
        <w:t>2.</w:t>
      </w:r>
      <w:r w:rsidR="007264F5" w:rsidRPr="002747F4">
        <w:tab/>
      </w:r>
      <w:r w:rsidR="005B3861" w:rsidRPr="002747F4">
        <w:rPr>
          <w:b/>
          <w:i/>
        </w:rPr>
        <w:t>De-identification</w:t>
      </w:r>
    </w:p>
    <w:p w14:paraId="72F63DFC" w14:textId="77777777" w:rsidR="009D7CC3" w:rsidRPr="002747F4" w:rsidRDefault="009D7CC3" w:rsidP="009D7CC3">
      <w:pPr>
        <w:tabs>
          <w:tab w:val="left" w:pos="840"/>
        </w:tabs>
        <w:spacing w:after="60"/>
      </w:pPr>
      <w:r w:rsidRPr="002747F4">
        <w:t xml:space="preserve">The Recipient will not receive any Identifiable Private Information (IPI) as defined in 45 CFR 46.  Instead, only de-identified Human Material, with a </w:t>
      </w:r>
      <w:r w:rsidRPr="002747F4">
        <w:rPr>
          <w:lang w:eastAsia="ar-SA"/>
        </w:rPr>
        <w:t xml:space="preserve">code for research purposes that is available only to the NIH </w:t>
      </w:r>
      <w:r w:rsidRPr="002747F4">
        <w:t xml:space="preserve">Provider, will be </w:t>
      </w:r>
      <w:r w:rsidR="00127D5F" w:rsidRPr="002747F4">
        <w:t>suppli</w:t>
      </w:r>
      <w:r w:rsidRPr="002747F4">
        <w:t xml:space="preserve">ed. </w:t>
      </w:r>
      <w:r w:rsidR="00127D5F" w:rsidRPr="002747F4">
        <w:t xml:space="preserve"> </w:t>
      </w:r>
      <w:r w:rsidRPr="002747F4">
        <w:t xml:space="preserve">In the event that Recipient receives IPI in error, Recipient agrees to: </w:t>
      </w:r>
    </w:p>
    <w:p w14:paraId="6BB4EB9F" w14:textId="77777777" w:rsidR="009D7CC3" w:rsidRPr="002747F4" w:rsidRDefault="009D7CC3" w:rsidP="009D7CC3">
      <w:pPr>
        <w:tabs>
          <w:tab w:val="left" w:pos="1200"/>
          <w:tab w:val="left" w:pos="10224"/>
        </w:tabs>
        <w:spacing w:after="120"/>
        <w:ind w:left="1200" w:right="-43" w:hanging="360"/>
      </w:pPr>
      <w:r w:rsidRPr="002747F4">
        <w:t>(a) Maintain any accidentally transferred IPI in a secure manner that restricts access to any individual not involved in the Research Project [e.g., for paper records – locked file cabinets or continual physical presence in a room that locks or for electronic records – encryption and password protection];</w:t>
      </w:r>
    </w:p>
    <w:p w14:paraId="16C0355D" w14:textId="77777777" w:rsidR="009D7CC3" w:rsidRPr="002747F4" w:rsidRDefault="009D7CC3" w:rsidP="009D7CC3">
      <w:pPr>
        <w:tabs>
          <w:tab w:val="left" w:pos="1200"/>
          <w:tab w:val="left" w:pos="10224"/>
        </w:tabs>
        <w:spacing w:after="120"/>
        <w:ind w:left="1200" w:right="-43" w:hanging="360"/>
      </w:pPr>
      <w:r w:rsidRPr="002747F4">
        <w:lastRenderedPageBreak/>
        <w:t>(b) Notify the Provider of any incorrectly transferred IPI;</w:t>
      </w:r>
    </w:p>
    <w:p w14:paraId="66CBFB56" w14:textId="77777777" w:rsidR="009D7CC3" w:rsidRPr="002747F4" w:rsidRDefault="009D7CC3" w:rsidP="009D7CC3">
      <w:pPr>
        <w:tabs>
          <w:tab w:val="left" w:pos="1200"/>
          <w:tab w:val="left" w:pos="10224"/>
        </w:tabs>
        <w:spacing w:after="120"/>
        <w:ind w:left="1200" w:right="-43" w:hanging="360"/>
      </w:pPr>
      <w:r w:rsidRPr="002747F4">
        <w:t>(c) Destroy or return the IPI at the earliest time at which removal or destruction can be accomplished subject to any instructions from the Provider, and send confirmation of the destruction or return to the Provider.</w:t>
      </w:r>
    </w:p>
    <w:p w14:paraId="3A76082E" w14:textId="77777777" w:rsidR="009D7CC3" w:rsidRPr="002747F4" w:rsidRDefault="009D7CC3" w:rsidP="009D7CC3">
      <w:pPr>
        <w:pStyle w:val="BodyText2"/>
        <w:widowControl/>
        <w:tabs>
          <w:tab w:val="left" w:pos="1200"/>
        </w:tabs>
        <w:autoSpaceDE w:val="0"/>
        <w:autoSpaceDN w:val="0"/>
        <w:adjustRightInd w:val="0"/>
        <w:spacing w:line="240" w:lineRule="auto"/>
        <w:ind w:left="1200" w:hanging="360"/>
        <w:rPr>
          <w:szCs w:val="24"/>
        </w:rPr>
      </w:pPr>
      <w:r w:rsidRPr="002747F4">
        <w:rPr>
          <w:szCs w:val="24"/>
        </w:rPr>
        <w:t>(d) Make no further use or disclosure of the IPI, except as required by law.</w:t>
      </w:r>
    </w:p>
    <w:p w14:paraId="5D24A2CD" w14:textId="77777777" w:rsidR="005B3861" w:rsidRPr="002747F4" w:rsidRDefault="005B3861" w:rsidP="009D7CC3">
      <w:pPr>
        <w:pStyle w:val="BodyText2"/>
        <w:widowControl/>
        <w:tabs>
          <w:tab w:val="left" w:pos="1200"/>
        </w:tabs>
        <w:autoSpaceDE w:val="0"/>
        <w:autoSpaceDN w:val="0"/>
        <w:adjustRightInd w:val="0"/>
        <w:spacing w:line="240" w:lineRule="auto"/>
        <w:ind w:left="1200" w:hanging="360"/>
        <w:rPr>
          <w:szCs w:val="24"/>
        </w:rPr>
      </w:pPr>
    </w:p>
    <w:p w14:paraId="6186875C" w14:textId="77777777" w:rsidR="007E43CE" w:rsidRPr="002747F4" w:rsidRDefault="007B6FD8" w:rsidP="005B3861">
      <w:pPr>
        <w:tabs>
          <w:tab w:val="left" w:pos="0"/>
        </w:tabs>
        <w:autoSpaceDE w:val="0"/>
        <w:autoSpaceDN w:val="0"/>
        <w:adjustRightInd w:val="0"/>
        <w:spacing w:after="120"/>
      </w:pPr>
      <w:r w:rsidRPr="002747F4">
        <w:t>3</w:t>
      </w:r>
      <w:r w:rsidR="004954ED" w:rsidRPr="002747F4">
        <w:t>.</w:t>
      </w:r>
      <w:r w:rsidRPr="002747F4">
        <w:tab/>
      </w:r>
      <w:r w:rsidR="00293D28" w:rsidRPr="002747F4">
        <w:rPr>
          <w:b/>
          <w:bCs/>
          <w:i/>
        </w:rPr>
        <w:t>Research Use</w:t>
      </w:r>
      <w:r w:rsidR="004245ED" w:rsidRPr="002747F4">
        <w:rPr>
          <w:b/>
          <w:bCs/>
          <w:i/>
        </w:rPr>
        <w:t xml:space="preserve"> </w:t>
      </w:r>
      <w:r w:rsidR="00293D28" w:rsidRPr="002747F4">
        <w:t xml:space="preserve"> </w:t>
      </w:r>
    </w:p>
    <w:p w14:paraId="0103BC0D" w14:textId="77777777" w:rsidR="007E43CE" w:rsidRPr="002747F4" w:rsidRDefault="00E9707C" w:rsidP="005B3861">
      <w:pPr>
        <w:tabs>
          <w:tab w:val="left" w:pos="0"/>
        </w:tabs>
        <w:autoSpaceDE w:val="0"/>
        <w:autoSpaceDN w:val="0"/>
        <w:adjustRightInd w:val="0"/>
        <w:spacing w:after="120"/>
      </w:pPr>
      <w:r w:rsidRPr="002747F4">
        <w:t>Recipient</w:t>
      </w:r>
      <w:r w:rsidR="005E35A1" w:rsidRPr="002747F4">
        <w:t xml:space="preserve"> will only use the Human Mate</w:t>
      </w:r>
      <w:r w:rsidR="009D7CC3" w:rsidRPr="002747F4">
        <w:t>rial for the Research Project that is</w:t>
      </w:r>
      <w:r w:rsidR="007B6FD8" w:rsidRPr="002747F4">
        <w:t xml:space="preserve"> described i</w:t>
      </w:r>
      <w:r w:rsidR="005B5253" w:rsidRPr="002747F4">
        <w:t xml:space="preserve">n the </w:t>
      </w:r>
      <w:r w:rsidRPr="002747F4">
        <w:t xml:space="preserve">attached </w:t>
      </w:r>
      <w:r w:rsidR="005B5253" w:rsidRPr="002747F4">
        <w:t>eyeGENE</w:t>
      </w:r>
      <w:r w:rsidR="00056A3E" w:rsidRPr="002747F4">
        <w:rPr>
          <w:vertAlign w:val="superscript"/>
        </w:rPr>
        <w:t>®</w:t>
      </w:r>
      <w:r w:rsidR="005B5253" w:rsidRPr="002747F4">
        <w:t xml:space="preserve"> Resource Access Application </w:t>
      </w:r>
      <w:r w:rsidRPr="002747F4">
        <w:t xml:space="preserve">(SF424) </w:t>
      </w:r>
      <w:r w:rsidR="005B5253" w:rsidRPr="002747F4">
        <w:t>for [</w:t>
      </w:r>
      <w:r w:rsidR="005B5253" w:rsidRPr="002747F4">
        <w:rPr>
          <w:b/>
          <w:i/>
          <w:highlight w:val="lightGray"/>
        </w:rPr>
        <w:t>Insert name or number, as needed, to identify</w:t>
      </w:r>
      <w:r w:rsidR="005B5253" w:rsidRPr="002747F4">
        <w:t>]</w:t>
      </w:r>
      <w:r w:rsidR="007E43CE" w:rsidRPr="002747F4">
        <w:t>,</w:t>
      </w:r>
      <w:r w:rsidR="007B6FD8" w:rsidRPr="002747F4">
        <w:t xml:space="preserve"> </w:t>
      </w:r>
      <w:r w:rsidR="005E35A1" w:rsidRPr="002747F4">
        <w:t>which is incorporated into and made a</w:t>
      </w:r>
      <w:r w:rsidR="009D7CC3" w:rsidRPr="002747F4">
        <w:t xml:space="preserve"> </w:t>
      </w:r>
      <w:r w:rsidR="005E35A1" w:rsidRPr="002747F4">
        <w:t>part of this MTA.</w:t>
      </w:r>
      <w:r w:rsidR="009D7CC3" w:rsidRPr="002747F4">
        <w:t xml:space="preserve"> </w:t>
      </w:r>
      <w:r w:rsidR="00F23A16" w:rsidRPr="002747F4">
        <w:t xml:space="preserve"> </w:t>
      </w:r>
      <w:r w:rsidRPr="002747F4">
        <w:t>Recipient</w:t>
      </w:r>
      <w:r w:rsidR="00F23A16" w:rsidRPr="002747F4">
        <w:t xml:space="preserve"> </w:t>
      </w:r>
      <w:r w:rsidR="009D7CC3" w:rsidRPr="002747F4">
        <w:t>will not use the Human Material for any commercial purposes, including selling, commercial screening, or transferring Human Material to a third party for commercial purposes.</w:t>
      </w:r>
      <w:r w:rsidR="007E43CE" w:rsidRPr="002747F4">
        <w:t xml:space="preserve">  Recipient AGREES THAT THIS HUMAN MATERIAL MAY NOT BE USED IN HUMANS OR FOR ANY DIAGNOSTIC, PROGNOSTIC, OR TREATMENT PURPOSES.  </w:t>
      </w:r>
      <w:r w:rsidR="007E43CE" w:rsidRPr="002747F4">
        <w:rPr>
          <w:szCs w:val="22"/>
        </w:rPr>
        <w:t>The Recipient will comply with all laws, rules and regulations applicable to the handling and use of the Human Material.</w:t>
      </w:r>
    </w:p>
    <w:p w14:paraId="0751FA38" w14:textId="77777777" w:rsidR="004245ED" w:rsidRPr="002747F4" w:rsidRDefault="007E43CE" w:rsidP="005B3861">
      <w:pPr>
        <w:tabs>
          <w:tab w:val="left" w:pos="0"/>
        </w:tabs>
        <w:autoSpaceDE w:val="0"/>
        <w:autoSpaceDN w:val="0"/>
        <w:adjustRightInd w:val="0"/>
        <w:spacing w:after="120"/>
      </w:pPr>
      <w:r w:rsidRPr="002747F4">
        <w:rPr>
          <w:szCs w:val="22"/>
        </w:rPr>
        <w:t xml:space="preserve">The </w:t>
      </w:r>
      <w:r w:rsidRPr="002747F4">
        <w:t xml:space="preserve">Recipient will </w:t>
      </w:r>
      <w:r w:rsidRPr="002747F4" w:rsidDel="00B86294">
        <w:t xml:space="preserve">allow the </w:t>
      </w:r>
      <w:r w:rsidRPr="002747F4">
        <w:t>use of Human Materials only by Investigator and Investigator’s research team that are under the direct supervision of Investigator and only after they have been informed of and agreed to the provisions and restrictions stated herein. The Investigator will share this document with any research st</w:t>
      </w:r>
      <w:r w:rsidR="005B3861" w:rsidRPr="002747F4">
        <w:t>aff that</w:t>
      </w:r>
      <w:r w:rsidRPr="002747F4">
        <w:t xml:space="preserve"> may use the Human Material.  Any transfer </w:t>
      </w:r>
      <w:r w:rsidR="005B3861" w:rsidRPr="002747F4">
        <w:t>of Human Material to other than</w:t>
      </w:r>
      <w:r w:rsidRPr="002747F4">
        <w:t xml:space="preserve"> Investigator’s research team requires the advanced written approval of the Provider, except as required by law.</w:t>
      </w:r>
    </w:p>
    <w:p w14:paraId="6EF8F25C" w14:textId="77777777" w:rsidR="007E43CE" w:rsidRPr="002747F4" w:rsidRDefault="007E43CE" w:rsidP="007264F5">
      <w:pPr>
        <w:tabs>
          <w:tab w:val="left" w:pos="840"/>
        </w:tabs>
        <w:autoSpaceDE w:val="0"/>
        <w:autoSpaceDN w:val="0"/>
        <w:adjustRightInd w:val="0"/>
        <w:spacing w:after="120"/>
        <w:ind w:left="840" w:hanging="840"/>
      </w:pPr>
    </w:p>
    <w:p w14:paraId="5F76ABB8" w14:textId="77777777" w:rsidR="007E43CE" w:rsidRPr="002747F4" w:rsidRDefault="007264F5" w:rsidP="007264F5">
      <w:pPr>
        <w:tabs>
          <w:tab w:val="left" w:pos="840"/>
        </w:tabs>
        <w:autoSpaceDE w:val="0"/>
        <w:autoSpaceDN w:val="0"/>
        <w:adjustRightInd w:val="0"/>
        <w:spacing w:after="120"/>
        <w:ind w:left="840" w:hanging="840"/>
      </w:pPr>
      <w:r w:rsidRPr="002747F4">
        <w:t>4</w:t>
      </w:r>
      <w:r w:rsidR="004954ED" w:rsidRPr="002747F4">
        <w:t>.</w:t>
      </w:r>
      <w:r w:rsidRPr="002747F4">
        <w:tab/>
      </w:r>
      <w:r w:rsidR="007E43CE" w:rsidRPr="002747F4">
        <w:rPr>
          <w:b/>
          <w:i/>
          <w:iCs/>
        </w:rPr>
        <w:t>Non-identification</w:t>
      </w:r>
      <w:r w:rsidR="007E43CE" w:rsidRPr="002747F4">
        <w:t xml:space="preserve"> </w:t>
      </w:r>
    </w:p>
    <w:p w14:paraId="66A6907A" w14:textId="77777777" w:rsidR="007264F5" w:rsidRPr="002747F4" w:rsidRDefault="009D7CC3" w:rsidP="005B3861">
      <w:pPr>
        <w:tabs>
          <w:tab w:val="left" w:pos="0"/>
        </w:tabs>
        <w:autoSpaceDE w:val="0"/>
        <w:autoSpaceDN w:val="0"/>
        <w:adjustRightInd w:val="0"/>
        <w:spacing w:after="120"/>
      </w:pPr>
      <w:r w:rsidRPr="002747F4">
        <w:t xml:space="preserve">The </w:t>
      </w:r>
      <w:r w:rsidR="00E9707C" w:rsidRPr="002747F4">
        <w:t>Recipient</w:t>
      </w:r>
      <w:r w:rsidRPr="002747F4">
        <w:t xml:space="preserve"> will not contact or make any effort to identify individuals who are or may be the sources of the Human Material, without specific written approval from the </w:t>
      </w:r>
      <w:r w:rsidR="00E9707C" w:rsidRPr="002747F4">
        <w:t>Provider</w:t>
      </w:r>
      <w:r w:rsidRPr="002747F4">
        <w:t>.</w:t>
      </w:r>
      <w:r w:rsidR="007E43CE" w:rsidRPr="002747F4">
        <w:t xml:space="preserve">  </w:t>
      </w:r>
      <w:r w:rsidR="007264F5" w:rsidRPr="002747F4">
        <w:t xml:space="preserve">For Human Material made available by </w:t>
      </w:r>
      <w:r w:rsidR="004954ED" w:rsidRPr="002747F4">
        <w:t>the Repository for which participants may be</w:t>
      </w:r>
      <w:r w:rsidR="007264F5" w:rsidRPr="002747F4">
        <w:t xml:space="preserve"> re-contacted for future research, the </w:t>
      </w:r>
      <w:r w:rsidR="00E9707C" w:rsidRPr="002747F4">
        <w:t>Investigator</w:t>
      </w:r>
      <w:r w:rsidR="007264F5" w:rsidRPr="002747F4">
        <w:t xml:space="preserve"> may request additional information about the Human Material. The Recipient agrees that if Recipient requires additional information about the Human Material, it will contact the Provider to request the additional information.</w:t>
      </w:r>
    </w:p>
    <w:p w14:paraId="1F0181F9" w14:textId="77777777" w:rsidR="005B3861" w:rsidRPr="002747F4" w:rsidRDefault="005B3861" w:rsidP="005B3861">
      <w:pPr>
        <w:tabs>
          <w:tab w:val="left" w:pos="0"/>
        </w:tabs>
        <w:autoSpaceDE w:val="0"/>
        <w:autoSpaceDN w:val="0"/>
        <w:adjustRightInd w:val="0"/>
        <w:spacing w:after="120"/>
      </w:pPr>
    </w:p>
    <w:p w14:paraId="17E3E548" w14:textId="77777777" w:rsidR="00293D28" w:rsidRPr="002747F4" w:rsidRDefault="00127D5F" w:rsidP="00293D28">
      <w:pPr>
        <w:autoSpaceDE w:val="0"/>
        <w:autoSpaceDN w:val="0"/>
        <w:adjustRightInd w:val="0"/>
        <w:outlineLvl w:val="0"/>
        <w:rPr>
          <w:b/>
          <w:i/>
        </w:rPr>
      </w:pPr>
      <w:r w:rsidRPr="002747F4">
        <w:t>5</w:t>
      </w:r>
      <w:r w:rsidR="004954ED" w:rsidRPr="002747F4">
        <w:t>.</w:t>
      </w:r>
      <w:r w:rsidR="007264F5" w:rsidRPr="002747F4">
        <w:tab/>
      </w:r>
      <w:r w:rsidR="00293D28" w:rsidRPr="002747F4">
        <w:rPr>
          <w:b/>
          <w:i/>
        </w:rPr>
        <w:t>Federal</w:t>
      </w:r>
      <w:r w:rsidR="007E43CE" w:rsidRPr="002747F4">
        <w:rPr>
          <w:b/>
          <w:i/>
        </w:rPr>
        <w:t xml:space="preserve"> </w:t>
      </w:r>
      <w:r w:rsidR="00293D28" w:rsidRPr="002747F4">
        <w:rPr>
          <w:b/>
          <w:i/>
        </w:rPr>
        <w:t>Wide Assurance (FWA) and Human Subjects Review</w:t>
      </w:r>
    </w:p>
    <w:p w14:paraId="1CDFBAFF" w14:textId="77777777" w:rsidR="00293D28" w:rsidRPr="002747F4" w:rsidRDefault="00293D28" w:rsidP="00293D28">
      <w:pPr>
        <w:autoSpaceDE w:val="0"/>
        <w:autoSpaceDN w:val="0"/>
        <w:adjustRightInd w:val="0"/>
        <w:outlineLvl w:val="0"/>
        <w:rPr>
          <w:b/>
          <w:i/>
        </w:rPr>
      </w:pPr>
    </w:p>
    <w:p w14:paraId="4E15992F" w14:textId="77777777" w:rsidR="007B6FD8" w:rsidRPr="002747F4" w:rsidRDefault="00293D28" w:rsidP="005B3861">
      <w:r w:rsidRPr="002747F4">
        <w:t>Recipient is covered by a Federal</w:t>
      </w:r>
      <w:r w:rsidR="007E43CE" w:rsidRPr="002747F4">
        <w:t xml:space="preserve"> </w:t>
      </w:r>
      <w:r w:rsidRPr="002747F4">
        <w:t xml:space="preserve">Wide Assurance (FWA) issued by the United States Department of Health and Human Services (HHS) Office of Human Research Protections, and Investigator will comply with all applicable federal and state laws for the use of this data, which may include 45 C.F.R. Part 46. </w:t>
      </w:r>
    </w:p>
    <w:p w14:paraId="2DA28408" w14:textId="77777777" w:rsidR="00BB0313" w:rsidRPr="002747F4" w:rsidRDefault="00BB0313" w:rsidP="00293D28">
      <w:pPr>
        <w:autoSpaceDE w:val="0"/>
        <w:autoSpaceDN w:val="0"/>
        <w:adjustRightInd w:val="0"/>
      </w:pPr>
    </w:p>
    <w:p w14:paraId="4EAFE638" w14:textId="77777777" w:rsidR="00127D5F" w:rsidRPr="002747F4" w:rsidRDefault="00127D5F" w:rsidP="00127D5F">
      <w:pPr>
        <w:spacing w:after="180"/>
        <w:ind w:left="173" w:hanging="173"/>
        <w:jc w:val="both"/>
      </w:pPr>
      <w:r w:rsidRPr="002747F4">
        <w:t>6.</w:t>
      </w:r>
      <w:r w:rsidRPr="002747F4">
        <w:tab/>
      </w:r>
      <w:r w:rsidRPr="002747F4">
        <w:rPr>
          <w:b/>
          <w:i/>
          <w:iCs/>
        </w:rPr>
        <w:t>Non-transferability and Change of Institution</w:t>
      </w:r>
      <w:r w:rsidRPr="002747F4">
        <w:t xml:space="preserve"> </w:t>
      </w:r>
    </w:p>
    <w:p w14:paraId="4D1FDED7" w14:textId="77777777" w:rsidR="00127D5F" w:rsidRPr="002747F4" w:rsidRDefault="00127D5F" w:rsidP="00127D5F">
      <w:pPr>
        <w:spacing w:after="180"/>
        <w:rPr>
          <w:szCs w:val="22"/>
        </w:rPr>
      </w:pPr>
      <w:r w:rsidRPr="002747F4">
        <w:t xml:space="preserve">The Investigator acknowledges that he/she will only use the Human Material while associated with the Recipient institution. Investigator will not use the Human Material at any other institution. If the Investigator moves to a new institution, the Human Material will not be </w:t>
      </w:r>
      <w:r w:rsidRPr="002747F4">
        <w:lastRenderedPageBreak/>
        <w:t xml:space="preserve">transferred from the Recipient institution until an updated MTA naming the new institution obtained. </w:t>
      </w:r>
      <w:r w:rsidRPr="002747F4">
        <w:rPr>
          <w:szCs w:val="22"/>
        </w:rPr>
        <w:t xml:space="preserve">  </w:t>
      </w:r>
    </w:p>
    <w:p w14:paraId="5AB4B88B" w14:textId="77777777" w:rsidR="00293D28" w:rsidRPr="002747F4" w:rsidRDefault="00127D5F" w:rsidP="00293D28">
      <w:pPr>
        <w:autoSpaceDE w:val="0"/>
        <w:autoSpaceDN w:val="0"/>
        <w:adjustRightInd w:val="0"/>
        <w:rPr>
          <w:b/>
          <w:i/>
        </w:rPr>
      </w:pPr>
      <w:r w:rsidRPr="002747F4">
        <w:t>7</w:t>
      </w:r>
      <w:r w:rsidR="004954ED" w:rsidRPr="002747F4">
        <w:t>.</w:t>
      </w:r>
      <w:r w:rsidR="006D1074" w:rsidRPr="002747F4">
        <w:tab/>
      </w:r>
      <w:r w:rsidR="00293D28" w:rsidRPr="002747F4">
        <w:rPr>
          <w:b/>
          <w:i/>
        </w:rPr>
        <w:t>Research Use Reporting</w:t>
      </w:r>
    </w:p>
    <w:p w14:paraId="62188F8D" w14:textId="77777777" w:rsidR="00293D28" w:rsidRPr="002747F4" w:rsidRDefault="00293D28" w:rsidP="00E9707C">
      <w:pPr>
        <w:autoSpaceDE w:val="0"/>
        <w:autoSpaceDN w:val="0"/>
        <w:adjustRightInd w:val="0"/>
      </w:pPr>
    </w:p>
    <w:p w14:paraId="5A4264F3" w14:textId="4FF7B65C" w:rsidR="009A144F" w:rsidRDefault="00E9707C" w:rsidP="00E9707C">
      <w:pPr>
        <w:autoSpaceDE w:val="0"/>
        <w:autoSpaceDN w:val="0"/>
        <w:adjustRightInd w:val="0"/>
      </w:pPr>
      <w:r w:rsidRPr="002747F4">
        <w:t>Investigator will provide a brief Progress Report s</w:t>
      </w:r>
      <w:r w:rsidR="009A144F" w:rsidRPr="002747F4">
        <w:t>ummarizing the progress of the Re</w:t>
      </w:r>
      <w:r w:rsidRPr="002747F4">
        <w:t xml:space="preserve">search </w:t>
      </w:r>
      <w:r w:rsidR="009A144F" w:rsidRPr="002747F4">
        <w:t xml:space="preserve">Project </w:t>
      </w:r>
      <w:r w:rsidRPr="002747F4">
        <w:t xml:space="preserve">specified in data access request after one year, and annually thereafter until completion of the research or termination of this MTA. </w:t>
      </w:r>
      <w:r w:rsidR="009A144F" w:rsidRPr="002747F4">
        <w:t>The P</w:t>
      </w:r>
      <w:r w:rsidRPr="002747F4">
        <w:t xml:space="preserve">rogress </w:t>
      </w:r>
      <w:r w:rsidR="009A144F" w:rsidRPr="002747F4">
        <w:t>R</w:t>
      </w:r>
      <w:r w:rsidRPr="002747F4">
        <w:t>eport is submitted in accordance with OMB#0925-0001 (Research and Research Training Grant Applications and Related Forms) and will include a brief update on the research, including the potential significance of any findings and plans for future research; any resulting scientific presentations with the name, bibliographic citation (if any) and submission date; any publications resulting from the use of data from the eyeGENE</w:t>
      </w:r>
      <w:r w:rsidR="00056A3E" w:rsidRPr="002747F4">
        <w:rPr>
          <w:vertAlign w:val="superscript"/>
        </w:rPr>
        <w:t>®</w:t>
      </w:r>
      <w:r w:rsidRPr="002747F4">
        <w:t xml:space="preserve"> Repository with the title, authors, bibliographic citation, and submission date of the publication; any breaches in data security (for example, accidental data distribution beyond approved users); a brief description of any non-proprietary downstream intellectual property generated or intended to be generated as a result of using this data</w:t>
      </w:r>
      <w:r w:rsidR="001A3C47">
        <w:t>; and analyzed and raw data collected thus far</w:t>
      </w:r>
      <w:r w:rsidRPr="002747F4">
        <w:t xml:space="preserve">. </w:t>
      </w:r>
    </w:p>
    <w:p w14:paraId="6D1BC4B5" w14:textId="77777777" w:rsidR="00BB17EC" w:rsidRPr="002747F4" w:rsidRDefault="00BB17EC" w:rsidP="00E9707C">
      <w:pPr>
        <w:autoSpaceDE w:val="0"/>
        <w:autoSpaceDN w:val="0"/>
        <w:adjustRightInd w:val="0"/>
      </w:pPr>
    </w:p>
    <w:p w14:paraId="40279438" w14:textId="4EF1C873" w:rsidR="009A144F" w:rsidRDefault="009A144F" w:rsidP="00E9707C">
      <w:pPr>
        <w:autoSpaceDE w:val="0"/>
        <w:autoSpaceDN w:val="0"/>
        <w:adjustRightInd w:val="0"/>
      </w:pPr>
      <w:r w:rsidRPr="002747F4">
        <w:t xml:space="preserve">In addition, upon conclusion of the Research Project or termination of this Agreement, Investigator agrees to provide a comprehensive, written, final report </w:t>
      </w:r>
      <w:r w:rsidR="00B24525" w:rsidRPr="002747F4">
        <w:t xml:space="preserve">(“Final Report”) </w:t>
      </w:r>
      <w:r w:rsidRPr="002747F4">
        <w:t xml:space="preserve">to Provider with all </w:t>
      </w:r>
      <w:r w:rsidR="008335FB">
        <w:t xml:space="preserve">analyzed and raw </w:t>
      </w:r>
      <w:r w:rsidRPr="002747F4">
        <w:t>data, results, and conclusions of the Research Project</w:t>
      </w:r>
      <w:r w:rsidR="00BB17EC">
        <w:t>.</w:t>
      </w:r>
    </w:p>
    <w:p w14:paraId="496E0F4C" w14:textId="77777777" w:rsidR="00862CAA" w:rsidRDefault="00862CAA" w:rsidP="00E9707C">
      <w:pPr>
        <w:autoSpaceDE w:val="0"/>
        <w:autoSpaceDN w:val="0"/>
        <w:adjustRightInd w:val="0"/>
      </w:pPr>
    </w:p>
    <w:p w14:paraId="1E4DA01E" w14:textId="77777777" w:rsidR="004A1F99" w:rsidRDefault="004A1F99" w:rsidP="00E9707C">
      <w:pPr>
        <w:autoSpaceDE w:val="0"/>
        <w:autoSpaceDN w:val="0"/>
        <w:adjustRightInd w:val="0"/>
      </w:pPr>
      <w:r>
        <w:t xml:space="preserve">All analyzed and raw data included in the reports required under this Article 7 will be submitted to eyeGENE BRICS meta-study or through another means agreed upon by Provider and Recipient. </w:t>
      </w:r>
    </w:p>
    <w:p w14:paraId="230459A5" w14:textId="77777777" w:rsidR="004A1F99" w:rsidRDefault="004A1F99" w:rsidP="00E9707C">
      <w:pPr>
        <w:autoSpaceDE w:val="0"/>
        <w:autoSpaceDN w:val="0"/>
        <w:adjustRightInd w:val="0"/>
      </w:pPr>
    </w:p>
    <w:p w14:paraId="78EFD200" w14:textId="77777777" w:rsidR="00862CAA" w:rsidRDefault="00862CAA" w:rsidP="00E9707C">
      <w:pPr>
        <w:autoSpaceDE w:val="0"/>
        <w:autoSpaceDN w:val="0"/>
        <w:adjustRightInd w:val="0"/>
        <w:rPr>
          <w:b/>
          <w:i/>
        </w:rPr>
      </w:pPr>
      <w:r>
        <w:t xml:space="preserve">8. </w:t>
      </w:r>
      <w:r w:rsidRPr="00BB17EC">
        <w:rPr>
          <w:b/>
        </w:rPr>
        <w:tab/>
      </w:r>
      <w:r w:rsidRPr="00BB17EC">
        <w:rPr>
          <w:b/>
          <w:i/>
        </w:rPr>
        <w:t>Data Sharing</w:t>
      </w:r>
      <w:r w:rsidR="001A3C47">
        <w:rPr>
          <w:b/>
          <w:i/>
        </w:rPr>
        <w:t xml:space="preserve"> with Third Parties</w:t>
      </w:r>
    </w:p>
    <w:p w14:paraId="235839A5" w14:textId="77777777" w:rsidR="00862CAA" w:rsidRDefault="00862CAA" w:rsidP="00E9707C">
      <w:pPr>
        <w:autoSpaceDE w:val="0"/>
        <w:autoSpaceDN w:val="0"/>
        <w:adjustRightInd w:val="0"/>
        <w:rPr>
          <w:b/>
          <w:i/>
        </w:rPr>
      </w:pPr>
    </w:p>
    <w:p w14:paraId="0AA83B4C" w14:textId="77777777" w:rsidR="00862CAA" w:rsidRPr="00862CAA" w:rsidRDefault="00045342" w:rsidP="00E9707C">
      <w:pPr>
        <w:autoSpaceDE w:val="0"/>
        <w:autoSpaceDN w:val="0"/>
        <w:adjustRightInd w:val="0"/>
      </w:pPr>
      <w:r>
        <w:t>Data sharing plans</w:t>
      </w:r>
      <w:r w:rsidR="006D192D">
        <w:t xml:space="preserve"> incorporating</w:t>
      </w:r>
      <w:r>
        <w:t xml:space="preserve"> </w:t>
      </w:r>
      <w:r w:rsidR="001A3C47">
        <w:t>third party</w:t>
      </w:r>
      <w:r>
        <w:t xml:space="preserve"> sources</w:t>
      </w:r>
      <w:r w:rsidR="0013422A">
        <w:t xml:space="preserve"> (ex. </w:t>
      </w:r>
      <w:proofErr w:type="spellStart"/>
      <w:r w:rsidR="0013422A">
        <w:t>dbGaP</w:t>
      </w:r>
      <w:proofErr w:type="spellEnd"/>
      <w:r w:rsidR="0013422A">
        <w:t>)</w:t>
      </w:r>
      <w:r>
        <w:t xml:space="preserve"> must be</w:t>
      </w:r>
      <w:r w:rsidR="001A3C47">
        <w:t xml:space="preserve"> provided</w:t>
      </w:r>
      <w:r>
        <w:t xml:space="preserve"> </w:t>
      </w:r>
      <w:r w:rsidR="001A3C47">
        <w:t>in advance and in writing to be</w:t>
      </w:r>
      <w:r>
        <w:t xml:space="preserve"> approved by the Provider</w:t>
      </w:r>
      <w:r w:rsidR="0013422A">
        <w:t xml:space="preserve"> to ensure </w:t>
      </w:r>
      <w:r w:rsidR="00F32C10">
        <w:t>appropriate</w:t>
      </w:r>
      <w:r w:rsidR="0013422A">
        <w:t xml:space="preserve"> use</w:t>
      </w:r>
      <w:r w:rsidR="00F32C10">
        <w:t xml:space="preserve"> in consideration of existing consent and protocol language. </w:t>
      </w:r>
      <w:r w:rsidR="001A3C47">
        <w:t>Data sharing plans may be submitted anytime</w:t>
      </w:r>
      <w:r w:rsidR="004A1F99">
        <w:t xml:space="preserve"> </w:t>
      </w:r>
      <w:r w:rsidR="004A1F99" w:rsidRPr="00BB17EC">
        <w:t>during the Research Project</w:t>
      </w:r>
      <w:r w:rsidR="001A3C47" w:rsidRPr="00BB17EC">
        <w:t>.</w:t>
      </w:r>
    </w:p>
    <w:p w14:paraId="72F7899B" w14:textId="77777777" w:rsidR="00E9707C" w:rsidRPr="002747F4" w:rsidRDefault="00E9707C" w:rsidP="00E9707C">
      <w:pPr>
        <w:autoSpaceDE w:val="0"/>
        <w:autoSpaceDN w:val="0"/>
        <w:adjustRightInd w:val="0"/>
      </w:pPr>
    </w:p>
    <w:p w14:paraId="1D66E597" w14:textId="5A27A7A1" w:rsidR="007E43CE" w:rsidRPr="002747F4" w:rsidRDefault="00862CAA" w:rsidP="005B5253">
      <w:pPr>
        <w:tabs>
          <w:tab w:val="left" w:pos="840"/>
        </w:tabs>
        <w:autoSpaceDE w:val="0"/>
        <w:autoSpaceDN w:val="0"/>
        <w:adjustRightInd w:val="0"/>
        <w:spacing w:after="120"/>
        <w:ind w:left="840" w:hanging="840"/>
        <w:rPr>
          <w:b/>
        </w:rPr>
      </w:pPr>
      <w:r>
        <w:t>9</w:t>
      </w:r>
      <w:r w:rsidR="004954ED" w:rsidRPr="002747F4">
        <w:t>.</w:t>
      </w:r>
      <w:r w:rsidR="007B6FD8" w:rsidRPr="002747F4">
        <w:tab/>
      </w:r>
      <w:r w:rsidR="007E43CE" w:rsidRPr="002747F4">
        <w:rPr>
          <w:b/>
          <w:i/>
        </w:rPr>
        <w:t>Confidential Information</w:t>
      </w:r>
    </w:p>
    <w:p w14:paraId="0F828316" w14:textId="77777777" w:rsidR="005E35A1" w:rsidRPr="002747F4" w:rsidRDefault="005E35A1" w:rsidP="005B5253">
      <w:pPr>
        <w:tabs>
          <w:tab w:val="left" w:pos="840"/>
        </w:tabs>
        <w:autoSpaceDE w:val="0"/>
        <w:autoSpaceDN w:val="0"/>
        <w:adjustRightInd w:val="0"/>
        <w:spacing w:after="120"/>
        <w:ind w:left="840" w:hanging="840"/>
      </w:pPr>
      <w:r w:rsidRPr="002747F4">
        <w:t xml:space="preserve">All Confidential Information that is transferred between </w:t>
      </w:r>
      <w:r w:rsidR="00E9707C" w:rsidRPr="002747F4">
        <w:t>Provider</w:t>
      </w:r>
      <w:r w:rsidRPr="002747F4">
        <w:t xml:space="preserve"> and </w:t>
      </w:r>
      <w:r w:rsidR="00E9707C" w:rsidRPr="002747F4">
        <w:t>Recipient</w:t>
      </w:r>
      <w:r w:rsidRPr="002747F4">
        <w:t xml:space="preserve"> is subject to the following:  </w:t>
      </w:r>
    </w:p>
    <w:p w14:paraId="1CEBA36F" w14:textId="3E56A27B" w:rsidR="005E35A1" w:rsidRPr="002747F4" w:rsidRDefault="005E35A1" w:rsidP="005B5253">
      <w:pPr>
        <w:autoSpaceDE w:val="0"/>
        <w:autoSpaceDN w:val="0"/>
        <w:spacing w:after="180"/>
        <w:ind w:left="187"/>
        <w:rPr>
          <w:szCs w:val="22"/>
        </w:rPr>
      </w:pPr>
      <w:r w:rsidRPr="002747F4">
        <w:rPr>
          <w:szCs w:val="22"/>
        </w:rPr>
        <w:t>All information to be deemed confidential under this MTA shall be clearly marked "</w:t>
      </w:r>
      <w:r w:rsidRPr="002747F4">
        <w:rPr>
          <w:bCs/>
          <w:szCs w:val="22"/>
        </w:rPr>
        <w:t>CONFIDENTIAL</w:t>
      </w:r>
      <w:r w:rsidRPr="002747F4">
        <w:rPr>
          <w:szCs w:val="22"/>
        </w:rPr>
        <w:t xml:space="preserve">" by the disclosing Party and maintained in confidence by the </w:t>
      </w:r>
      <w:r w:rsidR="00E9707C" w:rsidRPr="002747F4">
        <w:rPr>
          <w:szCs w:val="22"/>
        </w:rPr>
        <w:t>Recipient</w:t>
      </w:r>
      <w:r w:rsidRPr="002747F4">
        <w:rPr>
          <w:szCs w:val="22"/>
        </w:rPr>
        <w:t xml:space="preserve"> for a period of three (3) years from the </w:t>
      </w:r>
      <w:r w:rsidR="00E9707C" w:rsidRPr="002747F4">
        <w:rPr>
          <w:szCs w:val="22"/>
        </w:rPr>
        <w:t>Recipient</w:t>
      </w:r>
      <w:r w:rsidRPr="002747F4">
        <w:rPr>
          <w:szCs w:val="22"/>
        </w:rPr>
        <w:t>’s receipt of the Confidential Information.  Any Confidential Information that is orally disclosed must be reduced to writing and marked "</w:t>
      </w:r>
      <w:r w:rsidRPr="002747F4">
        <w:rPr>
          <w:bCs/>
          <w:szCs w:val="22"/>
        </w:rPr>
        <w:t>CONFIDENTIAL</w:t>
      </w:r>
      <w:r w:rsidRPr="002747F4">
        <w:rPr>
          <w:szCs w:val="22"/>
        </w:rPr>
        <w:t>" by the disclosing Party and such notice must be provided to the receiving Party within thirty (30) days of the oral disclosure.</w:t>
      </w:r>
    </w:p>
    <w:p w14:paraId="16E994E5" w14:textId="77777777" w:rsidR="005E35A1" w:rsidRPr="002747F4" w:rsidRDefault="005E35A1" w:rsidP="005B5253">
      <w:pPr>
        <w:autoSpaceDE w:val="0"/>
        <w:autoSpaceDN w:val="0"/>
        <w:spacing w:after="180"/>
        <w:ind w:left="187"/>
        <w:rPr>
          <w:szCs w:val="22"/>
        </w:rPr>
      </w:pPr>
      <w:r w:rsidRPr="002747F4">
        <w:rPr>
          <w:szCs w:val="22"/>
        </w:rPr>
        <w:t>For the purposes of this MTA, Confidential Information includes any scientific or business data relating to the Human Material that a Party asserts are confidential and proprietary, except for data that:</w:t>
      </w:r>
    </w:p>
    <w:p w14:paraId="1A01D82E" w14:textId="77777777" w:rsidR="005E35A1" w:rsidRPr="002747F4" w:rsidRDefault="005E35A1" w:rsidP="005B5253">
      <w:pPr>
        <w:numPr>
          <w:ilvl w:val="1"/>
          <w:numId w:val="4"/>
        </w:numPr>
        <w:autoSpaceDE w:val="0"/>
        <w:autoSpaceDN w:val="0"/>
        <w:spacing w:after="180"/>
        <w:ind w:left="1440" w:hanging="720"/>
        <w:rPr>
          <w:szCs w:val="22"/>
        </w:rPr>
      </w:pPr>
      <w:r w:rsidRPr="002747F4">
        <w:rPr>
          <w:szCs w:val="22"/>
        </w:rPr>
        <w:lastRenderedPageBreak/>
        <w:t xml:space="preserve">have been published or otherwise publicly available at the time of disclosure to the receiving Party; or </w:t>
      </w:r>
    </w:p>
    <w:p w14:paraId="53CF1F06" w14:textId="77777777" w:rsidR="005E35A1" w:rsidRPr="002747F4" w:rsidRDefault="005E35A1" w:rsidP="005B5253">
      <w:pPr>
        <w:numPr>
          <w:ilvl w:val="1"/>
          <w:numId w:val="4"/>
        </w:numPr>
        <w:autoSpaceDE w:val="0"/>
        <w:autoSpaceDN w:val="0"/>
        <w:spacing w:after="180"/>
        <w:ind w:left="1440" w:hanging="720"/>
        <w:rPr>
          <w:szCs w:val="22"/>
        </w:rPr>
      </w:pPr>
      <w:r w:rsidRPr="002747F4">
        <w:rPr>
          <w:szCs w:val="22"/>
        </w:rPr>
        <w:t>were in the possession of or were readily available to the receiving Party without being subject to a confidentiality obligation from another source prior to the disclosure; or</w:t>
      </w:r>
    </w:p>
    <w:p w14:paraId="4BE5F981" w14:textId="77777777" w:rsidR="005E35A1" w:rsidRPr="002747F4" w:rsidRDefault="005E35A1" w:rsidP="005B5253">
      <w:pPr>
        <w:numPr>
          <w:ilvl w:val="1"/>
          <w:numId w:val="4"/>
        </w:numPr>
        <w:autoSpaceDE w:val="0"/>
        <w:autoSpaceDN w:val="0"/>
        <w:spacing w:after="180"/>
        <w:ind w:left="1440" w:hanging="720"/>
        <w:rPr>
          <w:szCs w:val="22"/>
        </w:rPr>
      </w:pPr>
      <w:r w:rsidRPr="002747F4">
        <w:rPr>
          <w:szCs w:val="22"/>
        </w:rPr>
        <w:t>have become publicly known, by publication or otherwise, not due to any unauthorized act of the receiving Party; or</w:t>
      </w:r>
    </w:p>
    <w:p w14:paraId="50A198E9" w14:textId="77777777" w:rsidR="005E35A1" w:rsidRPr="002747F4" w:rsidRDefault="005E35A1" w:rsidP="005E35A1">
      <w:pPr>
        <w:numPr>
          <w:ilvl w:val="1"/>
          <w:numId w:val="4"/>
        </w:numPr>
        <w:autoSpaceDE w:val="0"/>
        <w:autoSpaceDN w:val="0"/>
        <w:spacing w:after="180"/>
        <w:ind w:left="1440" w:hanging="720"/>
        <w:jc w:val="both"/>
        <w:rPr>
          <w:szCs w:val="22"/>
        </w:rPr>
      </w:pPr>
      <w:r w:rsidRPr="002747F4">
        <w:rPr>
          <w:szCs w:val="22"/>
        </w:rPr>
        <w:t>the receiving Party can demonstrate it developed independently, or acquired without reference to, or reliance upon, such Confidential Information; or</w:t>
      </w:r>
    </w:p>
    <w:p w14:paraId="627414AF" w14:textId="77777777" w:rsidR="00E9707C" w:rsidRDefault="005E35A1" w:rsidP="002747F4">
      <w:pPr>
        <w:numPr>
          <w:ilvl w:val="1"/>
          <w:numId w:val="4"/>
        </w:numPr>
        <w:autoSpaceDE w:val="0"/>
        <w:autoSpaceDN w:val="0"/>
        <w:spacing w:after="180"/>
        <w:ind w:left="1440" w:hanging="720"/>
        <w:jc w:val="both"/>
      </w:pPr>
      <w:r w:rsidRPr="002747F4">
        <w:t>are required to be disclosed by law, regulation, or court order.</w:t>
      </w:r>
    </w:p>
    <w:p w14:paraId="1A4A68F3" w14:textId="77777777" w:rsidR="002747F4" w:rsidRPr="002747F4" w:rsidRDefault="002747F4" w:rsidP="002747F4">
      <w:pPr>
        <w:autoSpaceDE w:val="0"/>
        <w:autoSpaceDN w:val="0"/>
        <w:spacing w:after="180"/>
        <w:ind w:left="1440"/>
        <w:jc w:val="both"/>
      </w:pPr>
    </w:p>
    <w:p w14:paraId="33A8F0EB" w14:textId="77777777" w:rsidR="00E9707C" w:rsidRPr="002747F4" w:rsidRDefault="00862CAA" w:rsidP="00BB17EC">
      <w:pPr>
        <w:spacing w:after="180"/>
        <w:ind w:left="173"/>
        <w:rPr>
          <w:b/>
          <w:i/>
        </w:rPr>
      </w:pPr>
      <w:r>
        <w:t>10.</w:t>
      </w:r>
      <w:r w:rsidR="00127D5F" w:rsidRPr="002747F4">
        <w:tab/>
      </w:r>
      <w:r w:rsidR="00E9707C" w:rsidRPr="002747F4">
        <w:rPr>
          <w:b/>
          <w:i/>
        </w:rPr>
        <w:t xml:space="preserve">Publication and Acknowledgement of </w:t>
      </w:r>
      <w:r w:rsidR="00E9707C" w:rsidRPr="002747F4">
        <w:rPr>
          <w:b/>
          <w:i/>
          <w:sz w:val="22"/>
          <w:szCs w:val="22"/>
        </w:rPr>
        <w:t>eyeGENE</w:t>
      </w:r>
      <w:r w:rsidR="00056A3E" w:rsidRPr="002747F4">
        <w:rPr>
          <w:b/>
          <w:i/>
          <w:sz w:val="22"/>
          <w:szCs w:val="22"/>
          <w:vertAlign w:val="superscript"/>
        </w:rPr>
        <w:t>®</w:t>
      </w:r>
      <w:r w:rsidR="00E9707C" w:rsidRPr="002747F4">
        <w:rPr>
          <w:b/>
          <w:i/>
          <w:sz w:val="22"/>
          <w:szCs w:val="22"/>
        </w:rPr>
        <w:t xml:space="preserve"> </w:t>
      </w:r>
    </w:p>
    <w:p w14:paraId="732F3B83" w14:textId="1CA41E1B" w:rsidR="001F3141" w:rsidRPr="002747F4" w:rsidRDefault="0001715F" w:rsidP="00E9707C">
      <w:pPr>
        <w:spacing w:after="180"/>
        <w:ind w:left="173"/>
      </w:pPr>
      <w:r w:rsidRPr="0001715F">
        <w:t xml:space="preserve">The Investigator will refer to the eyeGENE research ID in corresponding manuscripts </w:t>
      </w:r>
      <w:r>
        <w:t>and</w:t>
      </w:r>
      <w:r w:rsidR="001F3141" w:rsidRPr="002747F4">
        <w:t xml:space="preserve"> will acknowledge eyeGENE</w:t>
      </w:r>
      <w:r w:rsidR="00056A3E" w:rsidRPr="002747F4">
        <w:rPr>
          <w:vertAlign w:val="superscript"/>
        </w:rPr>
        <w:t>®</w:t>
      </w:r>
      <w:r w:rsidR="001F3141" w:rsidRPr="002747F4">
        <w:t xml:space="preserve"> in all oral and written presentations, disclosures, and publications resulting from any analyses of </w:t>
      </w:r>
      <w:r w:rsidR="00734287" w:rsidRPr="002747F4">
        <w:t>Human Material</w:t>
      </w:r>
      <w:r w:rsidR="001F3141" w:rsidRPr="002747F4">
        <w:t>. An example of a possible acknowledgment is:</w:t>
      </w:r>
    </w:p>
    <w:p w14:paraId="760B101D" w14:textId="77777777" w:rsidR="001F3141" w:rsidRPr="002747F4" w:rsidRDefault="001F3141" w:rsidP="001F3141">
      <w:pPr>
        <w:tabs>
          <w:tab w:val="left" w:pos="960"/>
          <w:tab w:val="left" w:pos="9000"/>
        </w:tabs>
        <w:autoSpaceDE w:val="0"/>
        <w:autoSpaceDN w:val="0"/>
        <w:adjustRightInd w:val="0"/>
        <w:spacing w:after="120"/>
        <w:ind w:left="960" w:right="360" w:hanging="480"/>
        <w:rPr>
          <w:sz w:val="22"/>
          <w:szCs w:val="22"/>
        </w:rPr>
      </w:pPr>
      <w:r w:rsidRPr="002747F4">
        <w:rPr>
          <w:sz w:val="22"/>
          <w:szCs w:val="22"/>
        </w:rPr>
        <w:tab/>
        <w:t>“The DNA samples</w:t>
      </w:r>
      <w:r w:rsidR="0001715F">
        <w:rPr>
          <w:sz w:val="22"/>
          <w:szCs w:val="22"/>
        </w:rPr>
        <w:t xml:space="preserve"> and data</w:t>
      </w:r>
      <w:r w:rsidRPr="002747F4">
        <w:rPr>
          <w:sz w:val="22"/>
          <w:szCs w:val="22"/>
        </w:rPr>
        <w:t xml:space="preserve"> used for the analyses described in this manuscript were obtained from the National Eye Institute – National Ophthalmic Genotyping</w:t>
      </w:r>
      <w:r w:rsidRPr="002747F4">
        <w:rPr>
          <w:bCs/>
          <w:sz w:val="22"/>
          <w:szCs w:val="22"/>
        </w:rPr>
        <w:t xml:space="preserve"> and Phenotyping </w:t>
      </w:r>
      <w:r w:rsidRPr="002747F4">
        <w:rPr>
          <w:sz w:val="22"/>
          <w:szCs w:val="22"/>
        </w:rPr>
        <w:t>Network (eyeGENE</w:t>
      </w:r>
      <w:r w:rsidR="00056A3E" w:rsidRPr="002747F4">
        <w:rPr>
          <w:sz w:val="22"/>
          <w:szCs w:val="22"/>
          <w:vertAlign w:val="superscript"/>
        </w:rPr>
        <w:t>®</w:t>
      </w:r>
      <w:r w:rsidRPr="002747F4">
        <w:rPr>
          <w:sz w:val="22"/>
          <w:szCs w:val="22"/>
        </w:rPr>
        <w:t xml:space="preserve"> - Protocol 06-EI-0236</w:t>
      </w:r>
      <w:r w:rsidR="00AF3913" w:rsidRPr="002747F4">
        <w:rPr>
          <w:sz w:val="22"/>
          <w:szCs w:val="22"/>
        </w:rPr>
        <w:t xml:space="preserve"> which has been funded in part from the National Institutes of Health/National Eye Institute, under Contract No. HHS-N-260-2007-00001-C.</w:t>
      </w:r>
      <w:r w:rsidRPr="002747F4">
        <w:rPr>
          <w:sz w:val="22"/>
          <w:szCs w:val="22"/>
        </w:rPr>
        <w:t xml:space="preserve"> We would like to thank the eyeGENE</w:t>
      </w:r>
      <w:r w:rsidR="00056A3E" w:rsidRPr="002747F4">
        <w:rPr>
          <w:sz w:val="22"/>
          <w:szCs w:val="22"/>
          <w:vertAlign w:val="superscript"/>
        </w:rPr>
        <w:t>®</w:t>
      </w:r>
      <w:r w:rsidRPr="002747F4">
        <w:rPr>
          <w:sz w:val="22"/>
          <w:szCs w:val="22"/>
        </w:rPr>
        <w:t xml:space="preserve"> participants and the eyeGENE</w:t>
      </w:r>
      <w:r w:rsidR="00056A3E" w:rsidRPr="002747F4">
        <w:rPr>
          <w:sz w:val="22"/>
          <w:szCs w:val="22"/>
          <w:vertAlign w:val="superscript"/>
        </w:rPr>
        <w:t>®</w:t>
      </w:r>
      <w:r w:rsidRPr="002747F4">
        <w:rPr>
          <w:sz w:val="22"/>
          <w:szCs w:val="22"/>
        </w:rPr>
        <w:t xml:space="preserve"> Research Group for their valuable contribution to this research.”</w:t>
      </w:r>
    </w:p>
    <w:p w14:paraId="21762EBC" w14:textId="77777777" w:rsidR="0001715F" w:rsidRDefault="0001715F" w:rsidP="004954ED">
      <w:pPr>
        <w:tabs>
          <w:tab w:val="left" w:pos="840"/>
        </w:tabs>
        <w:autoSpaceDE w:val="0"/>
        <w:autoSpaceDN w:val="0"/>
        <w:adjustRightInd w:val="0"/>
      </w:pPr>
    </w:p>
    <w:p w14:paraId="4DEBA20F" w14:textId="77777777" w:rsidR="0001715F" w:rsidRPr="002747F4" w:rsidRDefault="0001715F" w:rsidP="004954ED">
      <w:pPr>
        <w:tabs>
          <w:tab w:val="left" w:pos="840"/>
        </w:tabs>
        <w:autoSpaceDE w:val="0"/>
        <w:autoSpaceDN w:val="0"/>
        <w:adjustRightInd w:val="0"/>
      </w:pPr>
    </w:p>
    <w:p w14:paraId="63B50964" w14:textId="5F23A7FB" w:rsidR="005B3861" w:rsidRPr="002747F4" w:rsidRDefault="00862CAA" w:rsidP="004954ED">
      <w:pPr>
        <w:tabs>
          <w:tab w:val="left" w:pos="840"/>
        </w:tabs>
        <w:spacing w:after="120"/>
        <w:jc w:val="both"/>
        <w:rPr>
          <w:bCs/>
        </w:rPr>
      </w:pPr>
      <w:r w:rsidRPr="002747F4">
        <w:rPr>
          <w:bCs/>
        </w:rPr>
        <w:t>1</w:t>
      </w:r>
      <w:r>
        <w:rPr>
          <w:bCs/>
        </w:rPr>
        <w:t>1</w:t>
      </w:r>
      <w:r w:rsidR="004954ED" w:rsidRPr="002747F4">
        <w:rPr>
          <w:bCs/>
        </w:rPr>
        <w:t>.</w:t>
      </w:r>
      <w:r w:rsidR="004954ED" w:rsidRPr="002747F4">
        <w:rPr>
          <w:bCs/>
        </w:rPr>
        <w:tab/>
      </w:r>
      <w:r w:rsidR="007E43CE" w:rsidRPr="002747F4">
        <w:rPr>
          <w:b/>
          <w:bCs/>
          <w:i/>
        </w:rPr>
        <w:t>Fitness</w:t>
      </w:r>
      <w:r w:rsidR="00E9707C" w:rsidRPr="002747F4">
        <w:rPr>
          <w:b/>
          <w:bCs/>
          <w:i/>
        </w:rPr>
        <w:t xml:space="preserve"> for Use</w:t>
      </w:r>
    </w:p>
    <w:p w14:paraId="33362968" w14:textId="77777777" w:rsidR="001F3141" w:rsidRPr="002747F4" w:rsidRDefault="001F3141" w:rsidP="005B3861">
      <w:pPr>
        <w:tabs>
          <w:tab w:val="left" w:pos="840"/>
        </w:tabs>
        <w:spacing w:after="120"/>
      </w:pPr>
      <w:r w:rsidRPr="002747F4">
        <w:t xml:space="preserve">The </w:t>
      </w:r>
      <w:r w:rsidR="00734287" w:rsidRPr="002747F4">
        <w:t xml:space="preserve">Human </w:t>
      </w:r>
      <w:r w:rsidRPr="002747F4">
        <w:t xml:space="preserve">Material is provided as a service to the research community. IT IS BEING SUPPLIED TO THE </w:t>
      </w:r>
      <w:r w:rsidR="00E9707C" w:rsidRPr="002747F4">
        <w:t>Recipient</w:t>
      </w:r>
      <w:r w:rsidRPr="002747F4">
        <w:t xml:space="preserve"> WITH NO WARRANTIES, EXPRESS OR IMPLIED, INCLUDING ANY WARRANTY OF MERCHANTABILITY OR FITNESS FOR A PARTICULAR PURPOSE. The Provider makes no representations that the use of the </w:t>
      </w:r>
      <w:r w:rsidR="00734287" w:rsidRPr="002747F4">
        <w:t xml:space="preserve">Human </w:t>
      </w:r>
      <w:r w:rsidRPr="002747F4">
        <w:t>Material will not infringe any patent or proprietary rights of third parties.</w:t>
      </w:r>
    </w:p>
    <w:p w14:paraId="3FDF39B9" w14:textId="77777777" w:rsidR="004954ED" w:rsidRPr="002747F4" w:rsidRDefault="004954ED" w:rsidP="004954ED">
      <w:pPr>
        <w:tabs>
          <w:tab w:val="left" w:pos="840"/>
        </w:tabs>
        <w:autoSpaceDE w:val="0"/>
        <w:autoSpaceDN w:val="0"/>
        <w:adjustRightInd w:val="0"/>
        <w:rPr>
          <w:iCs/>
        </w:rPr>
      </w:pPr>
    </w:p>
    <w:p w14:paraId="71B637DC" w14:textId="75F02E88" w:rsidR="00E9707C" w:rsidRPr="002747F4" w:rsidRDefault="00862CAA" w:rsidP="004954ED">
      <w:pPr>
        <w:tabs>
          <w:tab w:val="left" w:pos="840"/>
        </w:tabs>
        <w:autoSpaceDE w:val="0"/>
        <w:autoSpaceDN w:val="0"/>
        <w:adjustRightInd w:val="0"/>
        <w:rPr>
          <w:iCs/>
        </w:rPr>
      </w:pPr>
      <w:r w:rsidRPr="002747F4">
        <w:rPr>
          <w:iCs/>
        </w:rPr>
        <w:t>1</w:t>
      </w:r>
      <w:r>
        <w:rPr>
          <w:iCs/>
        </w:rPr>
        <w:t>2</w:t>
      </w:r>
      <w:r w:rsidR="004954ED" w:rsidRPr="002747F4">
        <w:rPr>
          <w:iCs/>
        </w:rPr>
        <w:t>.</w:t>
      </w:r>
      <w:r w:rsidR="004954ED" w:rsidRPr="002747F4">
        <w:rPr>
          <w:iCs/>
        </w:rPr>
        <w:tab/>
      </w:r>
      <w:r w:rsidR="00E9707C" w:rsidRPr="002747F4">
        <w:rPr>
          <w:b/>
          <w:i/>
          <w:iCs/>
        </w:rPr>
        <w:t>Indemnification</w:t>
      </w:r>
    </w:p>
    <w:p w14:paraId="7689E1F6" w14:textId="77777777" w:rsidR="00E9707C" w:rsidRPr="002747F4" w:rsidRDefault="00E9707C" w:rsidP="004954ED">
      <w:pPr>
        <w:tabs>
          <w:tab w:val="left" w:pos="840"/>
        </w:tabs>
        <w:autoSpaceDE w:val="0"/>
        <w:autoSpaceDN w:val="0"/>
        <w:adjustRightInd w:val="0"/>
        <w:rPr>
          <w:iCs/>
        </w:rPr>
      </w:pPr>
    </w:p>
    <w:p w14:paraId="22AEA210" w14:textId="77777777" w:rsidR="001F3141" w:rsidRPr="002747F4" w:rsidRDefault="00734287" w:rsidP="004954ED">
      <w:pPr>
        <w:tabs>
          <w:tab w:val="left" w:pos="840"/>
        </w:tabs>
        <w:autoSpaceDE w:val="0"/>
        <w:autoSpaceDN w:val="0"/>
        <w:adjustRightInd w:val="0"/>
      </w:pPr>
      <w:r w:rsidRPr="002747F4">
        <w:rPr>
          <w:sz w:val="23"/>
          <w:szCs w:val="23"/>
        </w:rPr>
        <w:t xml:space="preserve">No indemnification for any loss, claim, damage, or liability is intended or provided by either Party under this MTA. Each Party shall be liable for any loss, claim, damage, or liability that said Party incurs as a result of said Party’s activities under this MTA, except that the </w:t>
      </w:r>
      <w:r w:rsidR="00E9707C" w:rsidRPr="002747F4">
        <w:rPr>
          <w:sz w:val="23"/>
          <w:szCs w:val="23"/>
        </w:rPr>
        <w:t>Provider</w:t>
      </w:r>
      <w:r w:rsidRPr="002747F4">
        <w:rPr>
          <w:sz w:val="23"/>
          <w:szCs w:val="23"/>
        </w:rPr>
        <w:t xml:space="preserve">, as an agency of the United States, may be liable only to the extent provided under the Federal Tort Claims Act (28 U.S.C. Chapter 171). No indemnification for third party claims is intended or implied by either Party. </w:t>
      </w:r>
    </w:p>
    <w:p w14:paraId="208C17DB" w14:textId="77777777" w:rsidR="004954ED" w:rsidRPr="002747F4" w:rsidRDefault="004954ED" w:rsidP="004954ED">
      <w:pPr>
        <w:tabs>
          <w:tab w:val="left" w:pos="840"/>
        </w:tabs>
        <w:autoSpaceDE w:val="0"/>
        <w:autoSpaceDN w:val="0"/>
        <w:adjustRightInd w:val="0"/>
        <w:rPr>
          <w:b/>
          <w:bCs/>
        </w:rPr>
      </w:pPr>
    </w:p>
    <w:p w14:paraId="397BF072" w14:textId="1A361C42" w:rsidR="00F15E13" w:rsidRPr="002747F4" w:rsidRDefault="00862CAA" w:rsidP="00F15E13">
      <w:pPr>
        <w:autoSpaceDE w:val="0"/>
        <w:autoSpaceDN w:val="0"/>
        <w:adjustRightInd w:val="0"/>
      </w:pPr>
      <w:r w:rsidRPr="002747F4">
        <w:rPr>
          <w:bCs/>
        </w:rPr>
        <w:t>1</w:t>
      </w:r>
      <w:r>
        <w:rPr>
          <w:bCs/>
        </w:rPr>
        <w:t>3</w:t>
      </w:r>
      <w:r w:rsidR="004954ED" w:rsidRPr="002747F4">
        <w:rPr>
          <w:bCs/>
        </w:rPr>
        <w:t>.</w:t>
      </w:r>
      <w:r w:rsidR="004954ED" w:rsidRPr="002747F4">
        <w:rPr>
          <w:bCs/>
        </w:rPr>
        <w:tab/>
      </w:r>
      <w:r w:rsidR="00C41F15" w:rsidRPr="002747F4">
        <w:rPr>
          <w:b/>
          <w:i/>
        </w:rPr>
        <w:t>Public Posting of Investigator</w:t>
      </w:r>
      <w:r w:rsidR="007E43CE" w:rsidRPr="002747F4">
        <w:rPr>
          <w:b/>
          <w:i/>
        </w:rPr>
        <w:t xml:space="preserve"> Information and </w:t>
      </w:r>
      <w:r w:rsidR="00F15E13" w:rsidRPr="002747F4">
        <w:rPr>
          <w:b/>
          <w:i/>
        </w:rPr>
        <w:t>Privacy Act Notification</w:t>
      </w:r>
    </w:p>
    <w:p w14:paraId="62C40E9E" w14:textId="77777777" w:rsidR="00F15E13" w:rsidRPr="002747F4" w:rsidRDefault="00F15E13" w:rsidP="00F15E13">
      <w:pPr>
        <w:autoSpaceDE w:val="0"/>
        <w:autoSpaceDN w:val="0"/>
        <w:adjustRightInd w:val="0"/>
        <w:rPr>
          <w:b/>
          <w:i/>
        </w:rPr>
      </w:pPr>
    </w:p>
    <w:p w14:paraId="1671AF00" w14:textId="77777777" w:rsidR="00F15E13" w:rsidRPr="002747F4" w:rsidRDefault="00E9707C" w:rsidP="00E9707C">
      <w:pPr>
        <w:autoSpaceDE w:val="0"/>
        <w:autoSpaceDN w:val="0"/>
        <w:adjustRightInd w:val="0"/>
        <w:outlineLvl w:val="0"/>
      </w:pPr>
      <w:r w:rsidRPr="002747F4">
        <w:lastRenderedPageBreak/>
        <w:t>Investigator understands that information about the research use may be posted on a public website that describes the projects of approved users of the Repository.  The information may include Investigator’s name, institution or organization, project name, a description of the research objectives, design and analysis plan, and a non-technical summary of the planned research.  Investigator</w:t>
      </w:r>
      <w:r w:rsidR="00F15E13" w:rsidRPr="002747F4">
        <w:t xml:space="preserve"> agrees to provide the information requested</w:t>
      </w:r>
      <w:r w:rsidRPr="002747F4">
        <w:t xml:space="preserve"> herein </w:t>
      </w:r>
      <w:r w:rsidR="00F15E13" w:rsidRPr="002747F4">
        <w:t xml:space="preserve">and on the attached SF 424.  </w:t>
      </w:r>
      <w:r w:rsidRPr="002747F4">
        <w:t>Investigator</w:t>
      </w:r>
      <w:r w:rsidR="00F15E13" w:rsidRPr="002747F4">
        <w:t xml:space="preserve"> agrees that information collected from him or her as part of this Agreement and SF 424 may be made public in part or in whole for tracking and reporting purposes.</w:t>
      </w:r>
      <w:r w:rsidR="00F15E13" w:rsidRPr="002747F4" w:rsidDel="001D67C7">
        <w:t xml:space="preserve"> </w:t>
      </w:r>
      <w:r w:rsidR="00F15E13" w:rsidRPr="002747F4">
        <w:t xml:space="preserve"> This Privacy Act Notification is provided pursuant to Public Law 93-579, Privacy Act of 1974, 5 U.S.C. Section 552a.  Authority for the collection of the information requested below from the recipient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 09-25-0156 (http://oma.od.nih.gov/ms/privacy/pa-files/0156.htm) covering "Records of Participants in Programs and Respondents in Surveys Used to Evaluate Programs of the Public Health Service, HHS/PHS/NIH/OD."  The primary uses of this information are to document, track, and monitor and evaluate use of the eyeGENE</w:t>
      </w:r>
      <w:r w:rsidR="00056A3E" w:rsidRPr="002747F4">
        <w:rPr>
          <w:vertAlign w:val="superscript"/>
        </w:rPr>
        <w:t>®</w:t>
      </w:r>
      <w:r w:rsidR="00F15E13" w:rsidRPr="002747F4">
        <w:t xml:space="preserve"> Repository, as well as to notify recipients of updates, corrections or other changes to the database.  </w:t>
      </w:r>
      <w:r w:rsidRPr="002747F4">
        <w:t>Investigator</w:t>
      </w:r>
      <w:r w:rsidR="00F15E13" w:rsidRPr="002747F4">
        <w:t xml:space="preserve"> understands that he or she may have my contact information updated or removed from the system by making this request through the website.</w:t>
      </w:r>
    </w:p>
    <w:p w14:paraId="2253402F" w14:textId="77777777" w:rsidR="00F15E13" w:rsidRPr="002747F4" w:rsidRDefault="00F15E13" w:rsidP="00F15E13">
      <w:pPr>
        <w:autoSpaceDE w:val="0"/>
        <w:autoSpaceDN w:val="0"/>
        <w:adjustRightInd w:val="0"/>
      </w:pPr>
    </w:p>
    <w:p w14:paraId="6ED212DA" w14:textId="77777777" w:rsidR="00F15E13" w:rsidRPr="002747F4" w:rsidRDefault="00E9707C" w:rsidP="00F15E13">
      <w:pPr>
        <w:autoSpaceDE w:val="0"/>
        <w:autoSpaceDN w:val="0"/>
        <w:adjustRightInd w:val="0"/>
      </w:pPr>
      <w:r w:rsidRPr="002747F4">
        <w:t>Investigator</w:t>
      </w:r>
      <w:r w:rsidR="00F15E13" w:rsidRPr="002747F4">
        <w:t xml:space="preserve"> understands that the Federal Privacy Act protects the confidentiality of his or her NIH records.  The NIH and any sites they designate to distribute the eyeGENE</w:t>
      </w:r>
      <w:r w:rsidR="00056A3E" w:rsidRPr="002747F4">
        <w:rPr>
          <w:vertAlign w:val="superscript"/>
        </w:rPr>
        <w:t>®</w:t>
      </w:r>
      <w:r w:rsidR="00F15E13" w:rsidRPr="002747F4">
        <w:t xml:space="preserve"> Repository data will use the data collected from recipients for the purposes described above.  In addition, the Act allows the release of some information in his or her records without his or her permission; for example, if it is required by members of Congress or other authorized individuals.  </w:t>
      </w:r>
      <w:r w:rsidRPr="002747F4">
        <w:t>Investigator</w:t>
      </w:r>
      <w:r w:rsidR="00F15E13" w:rsidRPr="002747F4">
        <w:t xml:space="preserve"> understands that the information requested is voluntary, but necessary for him or her to obtain access to data.  </w:t>
      </w:r>
    </w:p>
    <w:p w14:paraId="0C2A35DA" w14:textId="77777777" w:rsidR="00F15E13" w:rsidRPr="002747F4" w:rsidRDefault="00F15E13" w:rsidP="004954ED">
      <w:pPr>
        <w:tabs>
          <w:tab w:val="left" w:pos="840"/>
        </w:tabs>
        <w:autoSpaceDE w:val="0"/>
        <w:autoSpaceDN w:val="0"/>
        <w:adjustRightInd w:val="0"/>
        <w:rPr>
          <w:bCs/>
        </w:rPr>
      </w:pPr>
    </w:p>
    <w:p w14:paraId="4A609B06" w14:textId="28E6C567" w:rsidR="00127D5F" w:rsidRPr="002747F4" w:rsidRDefault="00862CAA" w:rsidP="00127D5F">
      <w:pPr>
        <w:tabs>
          <w:tab w:val="left" w:pos="840"/>
        </w:tabs>
        <w:autoSpaceDE w:val="0"/>
        <w:autoSpaceDN w:val="0"/>
        <w:adjustRightInd w:val="0"/>
        <w:rPr>
          <w:b/>
          <w:i/>
        </w:rPr>
      </w:pPr>
      <w:r w:rsidRPr="002747F4">
        <w:t>1</w:t>
      </w:r>
      <w:r>
        <w:t>4</w:t>
      </w:r>
      <w:r w:rsidR="00127D5F" w:rsidRPr="002747F4">
        <w:t>.</w:t>
      </w:r>
      <w:r w:rsidR="00127D5F" w:rsidRPr="002747F4">
        <w:tab/>
      </w:r>
      <w:r w:rsidR="00127D5F" w:rsidRPr="002747F4">
        <w:rPr>
          <w:b/>
          <w:i/>
        </w:rPr>
        <w:t>Termination</w:t>
      </w:r>
    </w:p>
    <w:p w14:paraId="7728232C" w14:textId="77777777" w:rsidR="00127D5F" w:rsidRPr="002747F4" w:rsidRDefault="00127D5F" w:rsidP="00127D5F">
      <w:pPr>
        <w:tabs>
          <w:tab w:val="left" w:pos="840"/>
        </w:tabs>
        <w:autoSpaceDE w:val="0"/>
        <w:autoSpaceDN w:val="0"/>
        <w:adjustRightInd w:val="0"/>
        <w:ind w:left="173"/>
      </w:pPr>
    </w:p>
    <w:p w14:paraId="59DA41B3" w14:textId="77777777" w:rsidR="00B24525" w:rsidRPr="002747F4" w:rsidRDefault="00B24525" w:rsidP="004954ED">
      <w:pPr>
        <w:tabs>
          <w:tab w:val="left" w:pos="840"/>
        </w:tabs>
        <w:autoSpaceDE w:val="0"/>
        <w:autoSpaceDN w:val="0"/>
        <w:adjustRightInd w:val="0"/>
      </w:pPr>
      <w:r w:rsidRPr="002747F4">
        <w:t>This Agreement will become effective upon final signature below by an authorized representative and will expire when the Research Project is completed.  Recipient will remain bound by the terms of this Agreement until, in accordance with Article 7 of this Agreement, the Final Report has been received by Provider.</w:t>
      </w:r>
    </w:p>
    <w:p w14:paraId="25174D77" w14:textId="77777777" w:rsidR="00B24525" w:rsidRPr="002747F4" w:rsidRDefault="00B24525" w:rsidP="004954ED">
      <w:pPr>
        <w:tabs>
          <w:tab w:val="left" w:pos="840"/>
        </w:tabs>
        <w:autoSpaceDE w:val="0"/>
        <w:autoSpaceDN w:val="0"/>
        <w:adjustRightInd w:val="0"/>
      </w:pPr>
    </w:p>
    <w:p w14:paraId="0A03951E" w14:textId="77777777" w:rsidR="00B24525" w:rsidRPr="002747F4" w:rsidRDefault="00B24525" w:rsidP="004954ED">
      <w:pPr>
        <w:tabs>
          <w:tab w:val="left" w:pos="840"/>
        </w:tabs>
        <w:autoSpaceDE w:val="0"/>
        <w:autoSpaceDN w:val="0"/>
        <w:adjustRightInd w:val="0"/>
      </w:pPr>
      <w:r w:rsidRPr="002747F4">
        <w:t xml:space="preserve">Either Party may terminate this MTA without cause with thirty (30) days written notice to the other Party, except, in the case of breach by Recipient, Provider can terminate the Agreement immediately.  Upon completion of the Research Project or termination of this Agreement, any remaining Human Materials </w:t>
      </w:r>
      <w:r w:rsidR="001A3C47">
        <w:t xml:space="preserve">including all data </w:t>
      </w:r>
      <w:r w:rsidRPr="002747F4">
        <w:t>will be destroyed.</w:t>
      </w:r>
    </w:p>
    <w:p w14:paraId="467C4CEE" w14:textId="77777777" w:rsidR="00B24525" w:rsidRPr="002747F4" w:rsidRDefault="00B24525" w:rsidP="004954ED">
      <w:pPr>
        <w:tabs>
          <w:tab w:val="left" w:pos="840"/>
        </w:tabs>
        <w:autoSpaceDE w:val="0"/>
        <w:autoSpaceDN w:val="0"/>
        <w:adjustRightInd w:val="0"/>
      </w:pPr>
    </w:p>
    <w:p w14:paraId="29A026AC" w14:textId="382FC773" w:rsidR="00C41F15" w:rsidRPr="002747F4" w:rsidRDefault="00862CAA" w:rsidP="004954ED">
      <w:pPr>
        <w:tabs>
          <w:tab w:val="left" w:pos="840"/>
        </w:tabs>
        <w:autoSpaceDE w:val="0"/>
        <w:autoSpaceDN w:val="0"/>
        <w:adjustRightInd w:val="0"/>
        <w:rPr>
          <w:b/>
          <w:i/>
        </w:rPr>
      </w:pPr>
      <w:r w:rsidRPr="002747F4">
        <w:t>1</w:t>
      </w:r>
      <w:r>
        <w:t>5</w:t>
      </w:r>
      <w:r w:rsidR="00F15E13" w:rsidRPr="002747F4">
        <w:t>.</w:t>
      </w:r>
      <w:r w:rsidR="00F15E13" w:rsidRPr="002747F4">
        <w:tab/>
      </w:r>
      <w:r w:rsidR="00C41F15" w:rsidRPr="002747F4">
        <w:rPr>
          <w:b/>
          <w:i/>
        </w:rPr>
        <w:t>Applicable Law</w:t>
      </w:r>
    </w:p>
    <w:p w14:paraId="7FF850A6" w14:textId="77777777" w:rsidR="00C41F15" w:rsidRPr="002747F4" w:rsidRDefault="00C41F15" w:rsidP="004954ED">
      <w:pPr>
        <w:tabs>
          <w:tab w:val="left" w:pos="840"/>
        </w:tabs>
        <w:autoSpaceDE w:val="0"/>
        <w:autoSpaceDN w:val="0"/>
        <w:adjustRightInd w:val="0"/>
      </w:pPr>
    </w:p>
    <w:p w14:paraId="662C52FD" w14:textId="030F3912" w:rsidR="002747F4" w:rsidRDefault="001F3141" w:rsidP="00243A9A">
      <w:pPr>
        <w:tabs>
          <w:tab w:val="left" w:pos="840"/>
        </w:tabs>
        <w:autoSpaceDE w:val="0"/>
        <w:autoSpaceDN w:val="0"/>
        <w:adjustRightInd w:val="0"/>
      </w:pPr>
      <w:r w:rsidRPr="002747F4">
        <w:t>This MTA shall be construed in accordance with Federal law as applied by the Federal courts in the District of Columbia.</w:t>
      </w:r>
    </w:p>
    <w:p w14:paraId="4D789731" w14:textId="77777777" w:rsidR="001F3141" w:rsidRPr="002747F4" w:rsidRDefault="001F3141" w:rsidP="001F3141">
      <w:pPr>
        <w:autoSpaceDE w:val="0"/>
        <w:autoSpaceDN w:val="0"/>
        <w:adjustRightInd w:val="0"/>
        <w:rPr>
          <w:b/>
          <w:bCs/>
        </w:rPr>
      </w:pPr>
      <w:r w:rsidRPr="002747F4">
        <w:rPr>
          <w:b/>
          <w:bCs/>
        </w:rPr>
        <w:lastRenderedPageBreak/>
        <w:t>Signatures</w:t>
      </w:r>
    </w:p>
    <w:p w14:paraId="264D0021" w14:textId="77777777" w:rsidR="001F3141" w:rsidRPr="002747F4" w:rsidRDefault="001F3141" w:rsidP="001F3141">
      <w:pPr>
        <w:autoSpaceDE w:val="0"/>
        <w:autoSpaceDN w:val="0"/>
        <w:adjustRightInd w:val="0"/>
        <w:rPr>
          <w:b/>
          <w:bCs/>
        </w:rPr>
      </w:pPr>
    </w:p>
    <w:p w14:paraId="730AB6D8" w14:textId="77777777" w:rsidR="00F15E13" w:rsidRPr="002747F4" w:rsidRDefault="00F15E13" w:rsidP="00F15E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47F4">
        <w:t xml:space="preserve">By signing and dating this MTA and SF 424, </w:t>
      </w:r>
      <w:r w:rsidR="00E9707C" w:rsidRPr="002747F4">
        <w:t>Recipient</w:t>
      </w:r>
      <w:r w:rsidRPr="002747F4">
        <w:t xml:space="preserve"> and</w:t>
      </w:r>
      <w:r w:rsidR="009D42F6" w:rsidRPr="002747F4">
        <w:t xml:space="preserve"> Institutional Signing Official</w:t>
      </w:r>
      <w:r w:rsidRPr="002747F4">
        <w:t xml:space="preserve"> certify our agreement to the NIH principles, policies and procedures for the use of NIH eyeGENE</w:t>
      </w:r>
      <w:r w:rsidR="00056A3E" w:rsidRPr="002747F4">
        <w:rPr>
          <w:vertAlign w:val="superscript"/>
        </w:rPr>
        <w:t>®</w:t>
      </w:r>
      <w:r w:rsidRPr="002747F4">
        <w:t xml:space="preserve"> Repository dataset(s) as described in this document.  We further acknowledge that we have shared this document and the NIH policies and procedures with any research staff who will use the eyeGENE</w:t>
      </w:r>
      <w:r w:rsidR="00056A3E" w:rsidRPr="002747F4">
        <w:rPr>
          <w:vertAlign w:val="superscript"/>
        </w:rPr>
        <w:t>®</w:t>
      </w:r>
      <w:r w:rsidRPr="002747F4">
        <w:t xml:space="preserve"> Repository dataset(s) and other appropriate institutional staff and officials.</w:t>
      </w:r>
    </w:p>
    <w:p w14:paraId="7D1579E5" w14:textId="77777777" w:rsidR="00F15E13" w:rsidRPr="002747F4" w:rsidRDefault="00F15E13" w:rsidP="00F15E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F24917" w14:textId="77777777" w:rsidR="001F3141" w:rsidRPr="002747F4" w:rsidRDefault="00FC6BF5" w:rsidP="001F3141">
      <w:pPr>
        <w:autoSpaceDE w:val="0"/>
        <w:autoSpaceDN w:val="0"/>
        <w:adjustRightInd w:val="0"/>
        <w:rPr>
          <w:sz w:val="23"/>
          <w:szCs w:val="23"/>
        </w:rPr>
      </w:pPr>
      <w:r w:rsidRPr="002747F4">
        <w:rPr>
          <w:sz w:val="23"/>
          <w:szCs w:val="23"/>
        </w:rPr>
        <w:t>Any communication or notice to be given shall be forwarded in writing to the respective addresses listed below.</w:t>
      </w:r>
    </w:p>
    <w:p w14:paraId="58EADDC8" w14:textId="77777777" w:rsidR="002747F4" w:rsidRPr="002747F4" w:rsidRDefault="002747F4" w:rsidP="001F3141">
      <w:pPr>
        <w:autoSpaceDE w:val="0"/>
        <w:autoSpaceDN w:val="0"/>
        <w:adjustRightInd w:val="0"/>
      </w:pPr>
    </w:p>
    <w:p w14:paraId="454B271C" w14:textId="77777777" w:rsidR="001F3141" w:rsidRPr="002747F4" w:rsidRDefault="001F3141" w:rsidP="001F3141">
      <w:pPr>
        <w:autoSpaceDE w:val="0"/>
        <w:autoSpaceDN w:val="0"/>
        <w:adjustRightInd w:val="0"/>
        <w:spacing w:after="60"/>
        <w:rPr>
          <w:b/>
        </w:rPr>
      </w:pPr>
      <w:r w:rsidRPr="002747F4">
        <w:rPr>
          <w:b/>
        </w:rPr>
        <w:t>For the Recipient:</w:t>
      </w:r>
    </w:p>
    <w:p w14:paraId="6F2834C3" w14:textId="77777777" w:rsidR="001F3141" w:rsidRPr="002747F4" w:rsidRDefault="001F3141" w:rsidP="001F3141">
      <w:pPr>
        <w:autoSpaceDE w:val="0"/>
        <w:autoSpaceDN w:val="0"/>
        <w:adjustRightInd w:val="0"/>
        <w:rPr>
          <w:rFonts w:ascii="TimesNewRoman" w:hAnsi="TimesNewRoman" w:cs="TimesNewRoman"/>
          <w:sz w:val="22"/>
        </w:rPr>
      </w:pPr>
      <w:r w:rsidRPr="002747F4">
        <w:rPr>
          <w:rFonts w:ascii="TimesNewRoman" w:hAnsi="TimesNewRoman" w:cs="TimesNewRoman"/>
          <w:sz w:val="22"/>
        </w:rPr>
        <w:t>Name of Recipient Institution: ________________________________________________</w:t>
      </w:r>
    </w:p>
    <w:p w14:paraId="747D03A3" w14:textId="77777777" w:rsidR="001F3141" w:rsidRPr="002747F4" w:rsidRDefault="001F3141" w:rsidP="001F3141">
      <w:pPr>
        <w:autoSpaceDE w:val="0"/>
        <w:autoSpaceDN w:val="0"/>
        <w:adjustRightInd w:val="0"/>
        <w:rPr>
          <w:rFonts w:ascii="TimesNewRoman" w:hAnsi="TimesNewRoman" w:cs="TimesNewRoman"/>
          <w:sz w:val="22"/>
        </w:rPr>
      </w:pPr>
    </w:p>
    <w:p w14:paraId="7B018C82" w14:textId="77777777" w:rsidR="001F3141" w:rsidRPr="002747F4" w:rsidRDefault="001F3141" w:rsidP="001F3141">
      <w:pPr>
        <w:autoSpaceDE w:val="0"/>
        <w:autoSpaceDN w:val="0"/>
        <w:adjustRightInd w:val="0"/>
        <w:rPr>
          <w:rFonts w:ascii="TimesNewRoman" w:hAnsi="TimesNewRoman" w:cs="TimesNewRoman"/>
          <w:sz w:val="22"/>
        </w:rPr>
      </w:pPr>
      <w:r w:rsidRPr="002747F4">
        <w:rPr>
          <w:rFonts w:ascii="TimesNewRoman" w:hAnsi="TimesNewRoman" w:cs="TimesNewRoman"/>
          <w:sz w:val="22"/>
        </w:rPr>
        <w:t xml:space="preserve">Recipient’s Authorized Representative (See </w:t>
      </w:r>
      <w:r w:rsidR="006956D9" w:rsidRPr="002747F4">
        <w:rPr>
          <w:rFonts w:ascii="TimesNewRoman" w:hAnsi="TimesNewRoman" w:cs="TimesNewRoman"/>
          <w:sz w:val="22"/>
        </w:rPr>
        <w:t>Instructions and</w:t>
      </w:r>
      <w:r w:rsidRPr="002747F4">
        <w:rPr>
          <w:rFonts w:ascii="TimesNewRoman" w:hAnsi="TimesNewRoman" w:cs="TimesNewRoman"/>
          <w:sz w:val="22"/>
        </w:rPr>
        <w:t xml:space="preserve"> </w:t>
      </w:r>
      <w:r w:rsidR="006956D9" w:rsidRPr="002747F4">
        <w:rPr>
          <w:rFonts w:ascii="TimesNewRoman" w:hAnsi="TimesNewRoman" w:cs="TimesNewRoman"/>
          <w:sz w:val="22"/>
        </w:rPr>
        <w:t>G</w:t>
      </w:r>
      <w:r w:rsidRPr="002747F4">
        <w:rPr>
          <w:rFonts w:ascii="TimesNewRoman" w:hAnsi="TimesNewRoman" w:cs="TimesNewRoman"/>
          <w:sz w:val="22"/>
        </w:rPr>
        <w:t>uidelines</w:t>
      </w:r>
      <w:r w:rsidR="006956D9" w:rsidRPr="002747F4">
        <w:rPr>
          <w:rFonts w:ascii="TimesNewRoman" w:hAnsi="TimesNewRoman" w:cs="TimesNewRoman"/>
          <w:sz w:val="22"/>
        </w:rPr>
        <w:t xml:space="preserve"> for Requesters</w:t>
      </w:r>
      <w:r w:rsidRPr="002747F4">
        <w:rPr>
          <w:rFonts w:ascii="TimesNewRoman" w:hAnsi="TimesNewRoman" w:cs="TimesNewRoman"/>
          <w:sz w:val="22"/>
        </w:rPr>
        <w:t xml:space="preserve">) </w:t>
      </w:r>
    </w:p>
    <w:p w14:paraId="057840A8" w14:textId="77777777" w:rsidR="001F3141" w:rsidRPr="002747F4" w:rsidRDefault="001F3141" w:rsidP="001F3141">
      <w:pPr>
        <w:autoSpaceDE w:val="0"/>
        <w:autoSpaceDN w:val="0"/>
        <w:adjustRightInd w:val="0"/>
        <w:rPr>
          <w:rFonts w:ascii="TimesNewRoman" w:hAnsi="TimesNewRoman" w:cs="TimesNewRoman"/>
          <w:sz w:val="22"/>
        </w:rPr>
      </w:pPr>
      <w:r w:rsidRPr="002747F4">
        <w:rPr>
          <w:rFonts w:ascii="TimesNewRoman" w:hAnsi="TimesNewRoman" w:cs="TimesNewRoman"/>
          <w:sz w:val="22"/>
        </w:rPr>
        <w:t>Name (typed or printed): ________________________________________________</w:t>
      </w:r>
    </w:p>
    <w:p w14:paraId="71551005" w14:textId="77777777" w:rsidR="001F3141" w:rsidRPr="002747F4" w:rsidRDefault="001F3141" w:rsidP="001F3141">
      <w:pPr>
        <w:autoSpaceDE w:val="0"/>
        <w:autoSpaceDN w:val="0"/>
        <w:adjustRightInd w:val="0"/>
        <w:rPr>
          <w:rFonts w:ascii="TimesNewRoman" w:hAnsi="TimesNewRoman" w:cs="TimesNewRoman"/>
          <w:sz w:val="22"/>
        </w:rPr>
      </w:pPr>
    </w:p>
    <w:p w14:paraId="67548959" w14:textId="77777777" w:rsidR="001F3141" w:rsidRPr="002747F4" w:rsidRDefault="001F3141" w:rsidP="001F3141">
      <w:pPr>
        <w:autoSpaceDE w:val="0"/>
        <w:autoSpaceDN w:val="0"/>
        <w:adjustRightInd w:val="0"/>
        <w:rPr>
          <w:rFonts w:ascii="TimesNewRoman" w:hAnsi="TimesNewRoman" w:cs="TimesNewRoman"/>
          <w:sz w:val="22"/>
        </w:rPr>
      </w:pPr>
      <w:r w:rsidRPr="002747F4">
        <w:rPr>
          <w:rFonts w:ascii="TimesNewRoman" w:hAnsi="TimesNewRoman" w:cs="TimesNewRoman"/>
          <w:sz w:val="22"/>
        </w:rPr>
        <w:t>Title of Institutional Official</w:t>
      </w:r>
      <w:r w:rsidR="00634907" w:rsidRPr="002747F4">
        <w:rPr>
          <w:rFonts w:ascii="TimesNewRoman" w:hAnsi="TimesNewRoman" w:cs="TimesNewRoman"/>
          <w:sz w:val="22"/>
        </w:rPr>
        <w:t>:</w:t>
      </w:r>
      <w:r w:rsidRPr="002747F4">
        <w:rPr>
          <w:rFonts w:ascii="TimesNewRoman" w:hAnsi="TimesNewRoman" w:cs="TimesNewRoman"/>
          <w:sz w:val="22"/>
        </w:rPr>
        <w:t xml:space="preserve"> ________________________________________________</w:t>
      </w:r>
    </w:p>
    <w:p w14:paraId="31260D26" w14:textId="77777777" w:rsidR="001F3141" w:rsidRPr="002747F4" w:rsidRDefault="001F3141" w:rsidP="001F3141">
      <w:pPr>
        <w:autoSpaceDE w:val="0"/>
        <w:autoSpaceDN w:val="0"/>
        <w:adjustRightInd w:val="0"/>
        <w:rPr>
          <w:rFonts w:ascii="TimesNewRoman" w:hAnsi="TimesNewRoman" w:cs="TimesNewRoman"/>
          <w:sz w:val="22"/>
        </w:rPr>
      </w:pPr>
    </w:p>
    <w:p w14:paraId="1BD34146" w14:textId="77777777" w:rsidR="001F3141" w:rsidRPr="002747F4" w:rsidRDefault="001F3141" w:rsidP="001F3141">
      <w:pPr>
        <w:autoSpaceDE w:val="0"/>
        <w:autoSpaceDN w:val="0"/>
        <w:adjustRightInd w:val="0"/>
        <w:rPr>
          <w:rFonts w:ascii="TimesNewRoman" w:hAnsi="TimesNewRoman" w:cs="TimesNewRoman"/>
          <w:sz w:val="22"/>
        </w:rPr>
      </w:pPr>
      <w:r w:rsidRPr="002747F4">
        <w:rPr>
          <w:rFonts w:ascii="TimesNewRoman" w:hAnsi="TimesNewRoman" w:cs="TimesNewRoman"/>
          <w:sz w:val="22"/>
        </w:rPr>
        <w:t>Signature of Institutional Official: ________________________________________________</w:t>
      </w:r>
    </w:p>
    <w:p w14:paraId="127BE570" w14:textId="77777777" w:rsidR="001F3141" w:rsidRPr="002747F4" w:rsidRDefault="001F3141" w:rsidP="001F3141">
      <w:pPr>
        <w:autoSpaceDE w:val="0"/>
        <w:autoSpaceDN w:val="0"/>
        <w:adjustRightInd w:val="0"/>
        <w:rPr>
          <w:rFonts w:ascii="TimesNewRoman" w:hAnsi="TimesNewRoman" w:cs="TimesNewRoman"/>
          <w:sz w:val="22"/>
        </w:rPr>
      </w:pPr>
    </w:p>
    <w:p w14:paraId="361DA658" w14:textId="77777777" w:rsidR="001F3141" w:rsidRPr="002747F4" w:rsidRDefault="001F3141" w:rsidP="001F3141">
      <w:pPr>
        <w:autoSpaceDE w:val="0"/>
        <w:autoSpaceDN w:val="0"/>
        <w:adjustRightInd w:val="0"/>
        <w:rPr>
          <w:rFonts w:ascii="TimesNewRoman" w:hAnsi="TimesNewRoman" w:cs="TimesNewRoman"/>
          <w:sz w:val="22"/>
        </w:rPr>
      </w:pPr>
      <w:r w:rsidRPr="002747F4">
        <w:rPr>
          <w:rFonts w:ascii="TimesNewRoman" w:hAnsi="TimesNewRoman" w:cs="TimesNewRoman"/>
          <w:sz w:val="22"/>
        </w:rPr>
        <w:t>Date: ________________________________________________</w:t>
      </w:r>
    </w:p>
    <w:p w14:paraId="2A8361B3" w14:textId="77777777" w:rsidR="001F3141" w:rsidRPr="002747F4" w:rsidRDefault="001F3141" w:rsidP="001F3141">
      <w:pPr>
        <w:autoSpaceDE w:val="0"/>
        <w:autoSpaceDN w:val="0"/>
        <w:adjustRightInd w:val="0"/>
        <w:rPr>
          <w:rFonts w:ascii="TimesNewRoman" w:hAnsi="TimesNewRoman" w:cs="TimesNewRoman"/>
          <w:sz w:val="22"/>
        </w:rPr>
      </w:pPr>
    </w:p>
    <w:p w14:paraId="0D47E0CE" w14:textId="77777777" w:rsidR="001F3141" w:rsidRPr="002747F4" w:rsidRDefault="00E9707C" w:rsidP="001F3141">
      <w:pPr>
        <w:autoSpaceDE w:val="0"/>
        <w:autoSpaceDN w:val="0"/>
        <w:adjustRightInd w:val="0"/>
        <w:rPr>
          <w:rFonts w:ascii="TimesNewRoman" w:hAnsi="TimesNewRoman" w:cs="TimesNewRoman"/>
          <w:sz w:val="22"/>
        </w:rPr>
      </w:pPr>
      <w:r w:rsidRPr="002747F4">
        <w:rPr>
          <w:rFonts w:ascii="TimesNewRoman" w:hAnsi="TimesNewRoman" w:cs="TimesNewRoman"/>
          <w:sz w:val="22"/>
        </w:rPr>
        <w:t>Investigator</w:t>
      </w:r>
      <w:r w:rsidR="001F3141" w:rsidRPr="002747F4">
        <w:rPr>
          <w:rFonts w:ascii="TimesNewRoman" w:hAnsi="TimesNewRoman" w:cs="TimesNewRoman"/>
          <w:sz w:val="22"/>
        </w:rPr>
        <w:t xml:space="preserve"> (typed or printed): ________________________________________________</w:t>
      </w:r>
    </w:p>
    <w:p w14:paraId="1987EAF9" w14:textId="77777777" w:rsidR="001F3141" w:rsidRPr="002747F4" w:rsidRDefault="001F3141" w:rsidP="001F3141">
      <w:pPr>
        <w:autoSpaceDE w:val="0"/>
        <w:autoSpaceDN w:val="0"/>
        <w:adjustRightInd w:val="0"/>
        <w:rPr>
          <w:rFonts w:ascii="TimesNewRoman" w:hAnsi="TimesNewRoman" w:cs="TimesNewRoman"/>
          <w:sz w:val="22"/>
        </w:rPr>
      </w:pPr>
    </w:p>
    <w:p w14:paraId="0E4E0569" w14:textId="77777777" w:rsidR="001F3141" w:rsidRPr="002747F4" w:rsidRDefault="001F3141" w:rsidP="001F3141">
      <w:pPr>
        <w:autoSpaceDE w:val="0"/>
        <w:autoSpaceDN w:val="0"/>
        <w:adjustRightInd w:val="0"/>
        <w:rPr>
          <w:rFonts w:ascii="TimesNewRoman" w:hAnsi="TimesNewRoman" w:cs="TimesNewRoman"/>
          <w:sz w:val="22"/>
        </w:rPr>
      </w:pPr>
      <w:r w:rsidRPr="002747F4">
        <w:rPr>
          <w:rFonts w:ascii="TimesNewRoman" w:hAnsi="TimesNewRoman" w:cs="TimesNewRoman"/>
          <w:sz w:val="22"/>
        </w:rPr>
        <w:t>Signature: ________________________________________________</w:t>
      </w:r>
    </w:p>
    <w:p w14:paraId="62325466" w14:textId="77777777" w:rsidR="001F3141" w:rsidRPr="002747F4" w:rsidRDefault="001F3141" w:rsidP="001F3141">
      <w:pPr>
        <w:autoSpaceDE w:val="0"/>
        <w:autoSpaceDN w:val="0"/>
        <w:adjustRightInd w:val="0"/>
        <w:rPr>
          <w:rFonts w:ascii="TimesNewRoman" w:hAnsi="TimesNewRoman" w:cs="TimesNewRoman"/>
          <w:sz w:val="22"/>
        </w:rPr>
      </w:pPr>
    </w:p>
    <w:p w14:paraId="3FDCC34B" w14:textId="77777777" w:rsidR="001F3141" w:rsidRPr="002747F4" w:rsidRDefault="001F3141" w:rsidP="001F3141">
      <w:pPr>
        <w:autoSpaceDE w:val="0"/>
        <w:autoSpaceDN w:val="0"/>
        <w:adjustRightInd w:val="0"/>
        <w:rPr>
          <w:rFonts w:ascii="TimesNewRoman" w:hAnsi="TimesNewRoman" w:cs="TimesNewRoman"/>
          <w:sz w:val="22"/>
        </w:rPr>
      </w:pPr>
    </w:p>
    <w:p w14:paraId="133CDFDA" w14:textId="77777777" w:rsidR="001F3141" w:rsidRPr="002747F4" w:rsidRDefault="001F3141" w:rsidP="001F3141">
      <w:pPr>
        <w:autoSpaceDE w:val="0"/>
        <w:autoSpaceDN w:val="0"/>
        <w:adjustRightInd w:val="0"/>
        <w:spacing w:after="60"/>
        <w:rPr>
          <w:rFonts w:ascii="TimesNewRoman" w:hAnsi="TimesNewRoman" w:cs="TimesNewRoman"/>
          <w:b/>
        </w:rPr>
      </w:pPr>
      <w:r w:rsidRPr="002747F4">
        <w:rPr>
          <w:rFonts w:ascii="TimesNewRoman" w:hAnsi="TimesNewRoman" w:cs="TimesNewRoman"/>
          <w:b/>
        </w:rPr>
        <w:t>For the Provider:</w:t>
      </w:r>
    </w:p>
    <w:p w14:paraId="21646C3D" w14:textId="77777777" w:rsidR="001F3141" w:rsidRPr="002747F4" w:rsidRDefault="001F3141" w:rsidP="001F3141">
      <w:pPr>
        <w:autoSpaceDE w:val="0"/>
        <w:autoSpaceDN w:val="0"/>
        <w:adjustRightInd w:val="0"/>
        <w:rPr>
          <w:rFonts w:ascii="TimesNewRoman" w:hAnsi="TimesNewRoman" w:cs="TimesNewRoman"/>
          <w:sz w:val="22"/>
        </w:rPr>
      </w:pPr>
    </w:p>
    <w:p w14:paraId="249922EC" w14:textId="77777777" w:rsidR="001F3141" w:rsidRPr="002747F4" w:rsidRDefault="001F3141" w:rsidP="001F3141">
      <w:pPr>
        <w:autoSpaceDE w:val="0"/>
        <w:autoSpaceDN w:val="0"/>
        <w:adjustRightInd w:val="0"/>
        <w:rPr>
          <w:rFonts w:ascii="TimesNewRoman" w:hAnsi="TimesNewRoman" w:cs="TimesNewRoman"/>
          <w:sz w:val="22"/>
        </w:rPr>
      </w:pPr>
      <w:r w:rsidRPr="002747F4">
        <w:rPr>
          <w:rFonts w:ascii="TimesNewRoman" w:hAnsi="TimesNewRoman" w:cs="TimesNewRoman"/>
          <w:sz w:val="22"/>
        </w:rPr>
        <w:t xml:space="preserve">______________________________________________________ </w:t>
      </w:r>
      <w:r w:rsidRPr="002747F4">
        <w:rPr>
          <w:rFonts w:ascii="TimesNewRoman" w:hAnsi="TimesNewRoman" w:cs="TimesNewRoman"/>
          <w:sz w:val="22"/>
        </w:rPr>
        <w:tab/>
        <w:t>Date: _______________</w:t>
      </w:r>
    </w:p>
    <w:p w14:paraId="21DD8B82" w14:textId="5D9AC299" w:rsidR="001F3141" w:rsidRPr="002747F4" w:rsidRDefault="002C567E" w:rsidP="001F3141">
      <w:pPr>
        <w:autoSpaceDE w:val="0"/>
        <w:autoSpaceDN w:val="0"/>
        <w:adjustRightInd w:val="0"/>
        <w:rPr>
          <w:rFonts w:ascii="TimesNewRoman" w:hAnsi="TimesNewRoman" w:cs="TimesNewRoman"/>
          <w:sz w:val="22"/>
        </w:rPr>
      </w:pPr>
      <w:r>
        <w:rPr>
          <w:rFonts w:ascii="TimesNewRoman" w:hAnsi="TimesNewRoman" w:cs="TimesNewRoman"/>
          <w:sz w:val="22"/>
        </w:rPr>
        <w:t>Santa Tumminia,</w:t>
      </w:r>
      <w:r w:rsidR="001F3141" w:rsidRPr="002747F4">
        <w:rPr>
          <w:rFonts w:ascii="TimesNewRoman" w:hAnsi="TimesNewRoman" w:cs="TimesNewRoman"/>
          <w:sz w:val="22"/>
        </w:rPr>
        <w:t xml:space="preserve"> </w:t>
      </w:r>
      <w:r w:rsidR="007138EA" w:rsidRPr="002747F4">
        <w:rPr>
          <w:rFonts w:ascii="TimesNewRoman" w:hAnsi="TimesNewRoman" w:cs="TimesNewRoman"/>
          <w:sz w:val="22"/>
        </w:rPr>
        <w:t xml:space="preserve">Ph.D., </w:t>
      </w:r>
      <w:r w:rsidR="001F3141" w:rsidRPr="002747F4">
        <w:rPr>
          <w:rFonts w:ascii="TimesNewRoman" w:hAnsi="TimesNewRoman" w:cs="TimesNewRoman"/>
          <w:sz w:val="22"/>
        </w:rPr>
        <w:t>Deputy Director, National Eye Institute</w:t>
      </w:r>
    </w:p>
    <w:p w14:paraId="4B3DB08D" w14:textId="77777777" w:rsidR="001F3141" w:rsidRPr="002747F4" w:rsidRDefault="001F3141" w:rsidP="001F3141">
      <w:pPr>
        <w:autoSpaceDE w:val="0"/>
        <w:autoSpaceDN w:val="0"/>
        <w:adjustRightInd w:val="0"/>
        <w:rPr>
          <w:rFonts w:ascii="TimesNewRoman" w:hAnsi="TimesNewRoman" w:cs="TimesNewRoman"/>
          <w:sz w:val="22"/>
        </w:rPr>
      </w:pPr>
    </w:p>
    <w:p w14:paraId="18AADF27" w14:textId="77777777" w:rsidR="001F3141" w:rsidRPr="002747F4" w:rsidRDefault="001F3141" w:rsidP="001F3141">
      <w:pPr>
        <w:autoSpaceDE w:val="0"/>
        <w:autoSpaceDN w:val="0"/>
        <w:adjustRightInd w:val="0"/>
        <w:rPr>
          <w:rFonts w:ascii="TimesNewRoman" w:hAnsi="TimesNewRoman" w:cs="TimesNewRoman"/>
          <w:sz w:val="22"/>
        </w:rPr>
      </w:pPr>
    </w:p>
    <w:p w14:paraId="6E3F8B0B" w14:textId="77777777" w:rsidR="001F3141" w:rsidRPr="002747F4" w:rsidRDefault="001F3141" w:rsidP="001F3141">
      <w:pPr>
        <w:autoSpaceDE w:val="0"/>
        <w:autoSpaceDN w:val="0"/>
        <w:adjustRightInd w:val="0"/>
        <w:rPr>
          <w:rFonts w:ascii="TimesNewRoman" w:hAnsi="TimesNewRoman" w:cs="TimesNewRoman"/>
          <w:sz w:val="22"/>
        </w:rPr>
      </w:pPr>
      <w:r w:rsidRPr="002747F4">
        <w:rPr>
          <w:rFonts w:ascii="TimesNewRoman" w:hAnsi="TimesNewRoman" w:cs="TimesNewRoman"/>
          <w:sz w:val="22"/>
        </w:rPr>
        <w:t xml:space="preserve">______________________________________________________ </w:t>
      </w:r>
      <w:r w:rsidRPr="002747F4">
        <w:rPr>
          <w:rFonts w:ascii="TimesNewRoman" w:hAnsi="TimesNewRoman" w:cs="TimesNewRoman"/>
          <w:sz w:val="22"/>
        </w:rPr>
        <w:tab/>
        <w:t>Date: _______________</w:t>
      </w:r>
    </w:p>
    <w:p w14:paraId="16C627D3" w14:textId="0677C1FA" w:rsidR="001F3141" w:rsidRPr="002747F4" w:rsidRDefault="000B36DD" w:rsidP="001F3141">
      <w:pPr>
        <w:autoSpaceDE w:val="0"/>
        <w:autoSpaceDN w:val="0"/>
        <w:adjustRightInd w:val="0"/>
        <w:rPr>
          <w:rFonts w:ascii="TimesNewRoman" w:hAnsi="TimesNewRoman" w:cs="TimesNewRoman"/>
          <w:sz w:val="22"/>
        </w:rPr>
      </w:pPr>
      <w:r>
        <w:rPr>
          <w:rFonts w:ascii="TimesNewRoman" w:hAnsi="TimesNewRoman" w:cs="TimesNewRoman"/>
          <w:sz w:val="22"/>
        </w:rPr>
        <w:t>Mala Dutta</w:t>
      </w:r>
      <w:r w:rsidR="00D95427">
        <w:rPr>
          <w:rFonts w:ascii="TimesNewRoman" w:hAnsi="TimesNewRoman" w:cs="TimesNewRoman"/>
          <w:sz w:val="22"/>
        </w:rPr>
        <w:t>.</w:t>
      </w:r>
      <w:r w:rsidR="001F3141" w:rsidRPr="002747F4">
        <w:rPr>
          <w:rFonts w:ascii="TimesNewRoman" w:hAnsi="TimesNewRoman" w:cs="TimesNewRoman"/>
          <w:sz w:val="22"/>
        </w:rPr>
        <w:t>, Technology Development Coordinator, NEI</w:t>
      </w:r>
    </w:p>
    <w:p w14:paraId="4AF282D3" w14:textId="77777777" w:rsidR="001F3141" w:rsidRPr="002747F4" w:rsidRDefault="001F3141" w:rsidP="001F3141">
      <w:pPr>
        <w:autoSpaceDE w:val="0"/>
        <w:autoSpaceDN w:val="0"/>
        <w:adjustRightInd w:val="0"/>
        <w:rPr>
          <w:rFonts w:ascii="TimesNewRoman" w:hAnsi="TimesNewRoman" w:cs="TimesNewRoman"/>
          <w:sz w:val="22"/>
        </w:rPr>
      </w:pPr>
    </w:p>
    <w:p w14:paraId="5491A2D5" w14:textId="77777777" w:rsidR="001F3141" w:rsidRPr="002747F4" w:rsidRDefault="001F3141" w:rsidP="001F3141">
      <w:pPr>
        <w:autoSpaceDE w:val="0"/>
        <w:autoSpaceDN w:val="0"/>
        <w:adjustRightInd w:val="0"/>
        <w:rPr>
          <w:rFonts w:ascii="TimesNewRoman" w:hAnsi="TimesNewRoman" w:cs="TimesNewRoman"/>
          <w:sz w:val="22"/>
        </w:rPr>
      </w:pPr>
    </w:p>
    <w:p w14:paraId="72209879" w14:textId="77777777" w:rsidR="001F3141" w:rsidRPr="002747F4" w:rsidRDefault="001F3141" w:rsidP="001F3141">
      <w:pPr>
        <w:autoSpaceDE w:val="0"/>
        <w:autoSpaceDN w:val="0"/>
        <w:adjustRightInd w:val="0"/>
        <w:rPr>
          <w:rFonts w:ascii="TimesNewRoman" w:hAnsi="TimesNewRoman" w:cs="TimesNewRoman"/>
          <w:sz w:val="22"/>
        </w:rPr>
      </w:pPr>
      <w:r w:rsidRPr="002747F4">
        <w:rPr>
          <w:rFonts w:ascii="TimesNewRoman" w:hAnsi="TimesNewRoman" w:cs="TimesNewRoman"/>
          <w:sz w:val="22"/>
        </w:rPr>
        <w:t xml:space="preserve">______________________________________________________ </w:t>
      </w:r>
      <w:r w:rsidRPr="002747F4">
        <w:rPr>
          <w:rFonts w:ascii="TimesNewRoman" w:hAnsi="TimesNewRoman" w:cs="TimesNewRoman"/>
          <w:sz w:val="22"/>
        </w:rPr>
        <w:tab/>
        <w:t>Date: _______________</w:t>
      </w:r>
    </w:p>
    <w:p w14:paraId="2504ADAF" w14:textId="04DCDE69" w:rsidR="001F3141" w:rsidRPr="000B36DD" w:rsidRDefault="000B36DD" w:rsidP="001F3141">
      <w:pPr>
        <w:autoSpaceDE w:val="0"/>
        <w:autoSpaceDN w:val="0"/>
        <w:adjustRightInd w:val="0"/>
        <w:rPr>
          <w:sz w:val="22"/>
          <w:szCs w:val="22"/>
        </w:rPr>
      </w:pPr>
      <w:r>
        <w:rPr>
          <w:rFonts w:ascii="TimesNewRoman" w:hAnsi="TimesNewRoman" w:cs="TimesNewRoman"/>
          <w:sz w:val="22"/>
        </w:rPr>
        <w:t>David Schneeweis, Ph.D,</w:t>
      </w:r>
      <w:r w:rsidRPr="002747F4">
        <w:rPr>
          <w:rFonts w:ascii="TimesNewRoman" w:hAnsi="TimesNewRoman" w:cs="TimesNewRoman"/>
          <w:sz w:val="22"/>
        </w:rPr>
        <w:t xml:space="preserve"> </w:t>
      </w:r>
      <w:r w:rsidR="001F3141" w:rsidRPr="002747F4">
        <w:rPr>
          <w:rFonts w:ascii="TimesNewRoman" w:hAnsi="TimesNewRoman" w:cs="TimesNewRoman"/>
          <w:sz w:val="22"/>
        </w:rPr>
        <w:t>Chairman of t</w:t>
      </w:r>
      <w:r w:rsidR="001F3141" w:rsidRPr="002747F4">
        <w:rPr>
          <w:rFonts w:ascii="TimesNewRoman" w:hAnsi="TimesNewRoman" w:cs="TimesNewRoman"/>
          <w:sz w:val="22"/>
          <w:szCs w:val="22"/>
        </w:rPr>
        <w:t>he eyeGENE</w:t>
      </w:r>
      <w:r w:rsidR="00C02D3C" w:rsidRPr="002747F4">
        <w:rPr>
          <w:rFonts w:ascii="TimesNewRoman" w:hAnsi="TimesNewRoman" w:cs="TimesNewRoman"/>
          <w:sz w:val="22"/>
          <w:szCs w:val="22"/>
          <w:vertAlign w:val="superscript"/>
        </w:rPr>
        <w:t>®</w:t>
      </w:r>
      <w:r w:rsidR="001F3141" w:rsidRPr="002747F4">
        <w:rPr>
          <w:rFonts w:ascii="TimesNewRoman" w:hAnsi="TimesNewRoman" w:cs="TimesNewRoman"/>
          <w:sz w:val="22"/>
          <w:szCs w:val="22"/>
        </w:rPr>
        <w:t xml:space="preserve"> </w:t>
      </w:r>
      <w:r w:rsidR="001F3141" w:rsidRPr="002747F4">
        <w:rPr>
          <w:sz w:val="22"/>
          <w:szCs w:val="22"/>
        </w:rPr>
        <w:t>Repository Data/Resource Access Committee</w:t>
      </w:r>
    </w:p>
    <w:p w14:paraId="3F87E572" w14:textId="77777777" w:rsidR="001F3141" w:rsidRPr="002747F4" w:rsidRDefault="001F3141" w:rsidP="001F3141">
      <w:pPr>
        <w:autoSpaceDE w:val="0"/>
        <w:autoSpaceDN w:val="0"/>
        <w:adjustRightInd w:val="0"/>
        <w:rPr>
          <w:rFonts w:ascii="TimesNewRoman" w:hAnsi="TimesNewRoman" w:cs="TimesNewRoman"/>
          <w:sz w:val="22"/>
        </w:rPr>
      </w:pPr>
    </w:p>
    <w:p w14:paraId="5B7A1C35" w14:textId="77777777" w:rsidR="001F3141" w:rsidRPr="002747F4" w:rsidRDefault="001F3141" w:rsidP="001F3141">
      <w:pPr>
        <w:autoSpaceDE w:val="0"/>
        <w:autoSpaceDN w:val="0"/>
        <w:adjustRightInd w:val="0"/>
        <w:rPr>
          <w:rFonts w:ascii="TimesNewRoman,Bold" w:hAnsi="TimesNewRoman,Bold" w:cs="TimesNewRoman,Bold"/>
          <w:b/>
          <w:bCs/>
          <w:sz w:val="20"/>
          <w:szCs w:val="20"/>
        </w:rPr>
      </w:pPr>
      <w:r w:rsidRPr="002747F4">
        <w:rPr>
          <w:rFonts w:ascii="TimesNewRoman,Bold" w:hAnsi="TimesNewRoman,Bold" w:cs="TimesNewRoman,Bold"/>
          <w:b/>
          <w:bCs/>
          <w:sz w:val="20"/>
          <w:szCs w:val="20"/>
        </w:rPr>
        <w:t>To contact the eyeGENE</w:t>
      </w:r>
      <w:r w:rsidR="00C02D3C" w:rsidRPr="002747F4">
        <w:rPr>
          <w:rFonts w:ascii="TimesNewRoman,Bold" w:hAnsi="TimesNewRoman,Bold" w:cs="TimesNewRoman,Bold"/>
          <w:b/>
          <w:bCs/>
          <w:sz w:val="20"/>
          <w:szCs w:val="20"/>
          <w:vertAlign w:val="superscript"/>
        </w:rPr>
        <w:t>®</w:t>
      </w:r>
      <w:r w:rsidRPr="002747F4">
        <w:rPr>
          <w:rFonts w:ascii="TimesNewRoman,Bold" w:hAnsi="TimesNewRoman,Bold" w:cs="TimesNewRoman,Bold"/>
          <w:b/>
          <w:bCs/>
          <w:sz w:val="20"/>
          <w:szCs w:val="20"/>
        </w:rPr>
        <w:t xml:space="preserve"> Network:</w:t>
      </w:r>
    </w:p>
    <w:p w14:paraId="7698F644" w14:textId="3970D290" w:rsidR="004245ED" w:rsidRPr="002747F4" w:rsidRDefault="001F3141" w:rsidP="001F3141">
      <w:pPr>
        <w:autoSpaceDE w:val="0"/>
        <w:autoSpaceDN w:val="0"/>
        <w:adjustRightInd w:val="0"/>
        <w:rPr>
          <w:rFonts w:ascii="TimesNewRoman" w:hAnsi="TimesNewRoman" w:cs="TimesNewRoman"/>
          <w:sz w:val="20"/>
          <w:szCs w:val="20"/>
        </w:rPr>
      </w:pPr>
      <w:r w:rsidRPr="002747F4">
        <w:rPr>
          <w:rFonts w:ascii="TimesNewRoman,Bold" w:hAnsi="TimesNewRoman,Bold" w:cs="TimesNewRoman,Bold"/>
          <w:b/>
          <w:bCs/>
          <w:sz w:val="20"/>
          <w:szCs w:val="20"/>
        </w:rPr>
        <w:t xml:space="preserve">Write: </w:t>
      </w:r>
      <w:r w:rsidR="004245ED" w:rsidRPr="002747F4">
        <w:rPr>
          <w:rFonts w:ascii="TimesNewRoman" w:hAnsi="TimesNewRoman" w:cs="TimesNewRoman"/>
          <w:sz w:val="20"/>
          <w:szCs w:val="20"/>
        </w:rPr>
        <w:t xml:space="preserve">National Eye Institute, NIH </w:t>
      </w:r>
      <w:r w:rsidRPr="002747F4">
        <w:rPr>
          <w:rFonts w:ascii="TimesNewRoman" w:hAnsi="TimesNewRoman" w:cs="TimesNewRoman"/>
          <w:sz w:val="20"/>
          <w:szCs w:val="20"/>
        </w:rPr>
        <w:t>Building 10, Room 10N</w:t>
      </w:r>
      <w:r w:rsidR="002C567E">
        <w:rPr>
          <w:rFonts w:ascii="TimesNewRoman" w:hAnsi="TimesNewRoman" w:cs="TimesNewRoman"/>
          <w:sz w:val="20"/>
          <w:szCs w:val="20"/>
        </w:rPr>
        <w:t>109</w:t>
      </w:r>
      <w:r w:rsidRPr="002747F4">
        <w:rPr>
          <w:rFonts w:ascii="TimesNewRoman" w:hAnsi="TimesNewRoman" w:cs="TimesNewRoman"/>
          <w:sz w:val="20"/>
          <w:szCs w:val="20"/>
        </w:rPr>
        <w:t xml:space="preserve">, </w:t>
      </w:r>
    </w:p>
    <w:p w14:paraId="652C86D0" w14:textId="77777777" w:rsidR="001F3141" w:rsidRPr="002747F4" w:rsidRDefault="001F3141" w:rsidP="001F3141">
      <w:pPr>
        <w:autoSpaceDE w:val="0"/>
        <w:autoSpaceDN w:val="0"/>
        <w:adjustRightInd w:val="0"/>
        <w:rPr>
          <w:rFonts w:ascii="TimesNewRoman" w:hAnsi="TimesNewRoman" w:cs="TimesNewRoman"/>
          <w:sz w:val="20"/>
          <w:szCs w:val="20"/>
        </w:rPr>
      </w:pPr>
      <w:r w:rsidRPr="002747F4">
        <w:rPr>
          <w:rFonts w:ascii="TimesNewRoman" w:hAnsi="TimesNewRoman" w:cs="TimesNewRoman"/>
          <w:sz w:val="20"/>
          <w:szCs w:val="20"/>
        </w:rPr>
        <w:t>10 Center Drive, MSC 1860 Bethesda, MD 20892-1860</w:t>
      </w:r>
    </w:p>
    <w:p w14:paraId="783CB9FE" w14:textId="7626503E" w:rsidR="001F3141" w:rsidRPr="002747F4" w:rsidRDefault="001F3141" w:rsidP="001F3141">
      <w:pPr>
        <w:autoSpaceDE w:val="0"/>
        <w:autoSpaceDN w:val="0"/>
        <w:adjustRightInd w:val="0"/>
        <w:rPr>
          <w:rFonts w:ascii="TimesNewRoman" w:hAnsi="TimesNewRoman" w:cs="TimesNewRoman"/>
          <w:sz w:val="20"/>
          <w:szCs w:val="20"/>
        </w:rPr>
      </w:pPr>
      <w:r w:rsidRPr="002747F4">
        <w:rPr>
          <w:rFonts w:ascii="TimesNewRoman,Bold" w:hAnsi="TimesNewRoman,Bold" w:cs="TimesNewRoman,Bold"/>
          <w:b/>
          <w:bCs/>
          <w:sz w:val="20"/>
          <w:szCs w:val="20"/>
        </w:rPr>
        <w:t xml:space="preserve">Call: </w:t>
      </w:r>
      <w:r w:rsidRPr="002747F4">
        <w:rPr>
          <w:rFonts w:ascii="TimesNewRoman" w:hAnsi="TimesNewRoman" w:cs="TimesNewRoman"/>
          <w:sz w:val="20"/>
          <w:szCs w:val="20"/>
        </w:rPr>
        <w:t>301-435-3032</w:t>
      </w:r>
    </w:p>
    <w:p w14:paraId="4CB83CB5" w14:textId="77777777" w:rsidR="001F3141" w:rsidRPr="002747F4" w:rsidRDefault="001F3141" w:rsidP="001F3141">
      <w:pPr>
        <w:autoSpaceDE w:val="0"/>
        <w:autoSpaceDN w:val="0"/>
        <w:adjustRightInd w:val="0"/>
        <w:rPr>
          <w:rFonts w:ascii="TimesNewRoman" w:hAnsi="TimesNewRoman" w:cs="TimesNewRoman"/>
          <w:sz w:val="20"/>
          <w:szCs w:val="20"/>
        </w:rPr>
      </w:pPr>
      <w:r w:rsidRPr="002747F4">
        <w:rPr>
          <w:rFonts w:ascii="TimesNewRoman,Bold" w:hAnsi="TimesNewRoman,Bold" w:cs="TimesNewRoman,Bold"/>
          <w:b/>
          <w:bCs/>
          <w:sz w:val="20"/>
          <w:szCs w:val="20"/>
        </w:rPr>
        <w:t xml:space="preserve">E-mail: </w:t>
      </w:r>
      <w:r w:rsidRPr="002747F4">
        <w:rPr>
          <w:rFonts w:ascii="TimesNewRoman,Bold" w:hAnsi="TimesNewRoman,Bold" w:cs="TimesNewRoman,Bold"/>
          <w:bCs/>
          <w:sz w:val="20"/>
          <w:szCs w:val="20"/>
        </w:rPr>
        <w:t>neieyegeneinfo@nei.nih.gov</w:t>
      </w:r>
    </w:p>
    <w:sectPr w:rsidR="001F3141" w:rsidRPr="002747F4" w:rsidSect="008F0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83AB346"/>
    <w:name w:val="AutoList3"/>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D023606"/>
    <w:multiLevelType w:val="multilevel"/>
    <w:tmpl w:val="9D40397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1E22CCE"/>
    <w:multiLevelType w:val="hybridMultilevel"/>
    <w:tmpl w:val="3008F1C8"/>
    <w:lvl w:ilvl="0" w:tplc="4AD42830">
      <w:start w:val="13"/>
      <w:numFmt w:val="decimal"/>
      <w:lvlText w:val="%1."/>
      <w:lvlJc w:val="left"/>
      <w:pPr>
        <w:tabs>
          <w:tab w:val="num" w:pos="713"/>
        </w:tabs>
        <w:ind w:left="713" w:hanging="540"/>
      </w:pPr>
      <w:rPr>
        <w:rFonts w:hint="default"/>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3" w15:restartNumberingAfterBreak="0">
    <w:nsid w:val="215C728F"/>
    <w:multiLevelType w:val="multilevel"/>
    <w:tmpl w:val="5914D8A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40111812"/>
    <w:multiLevelType w:val="hybridMultilevel"/>
    <w:tmpl w:val="D2849D2A"/>
    <w:lvl w:ilvl="0" w:tplc="D6F05678">
      <w:start w:val="1"/>
      <w:numFmt w:val="decimal"/>
      <w:lvlText w:val="%1."/>
      <w:lvlJc w:val="left"/>
      <w:pPr>
        <w:tabs>
          <w:tab w:val="num" w:pos="360"/>
        </w:tabs>
        <w:ind w:left="360" w:hanging="360"/>
      </w:pPr>
      <w:rPr>
        <w:rFonts w:ascii="Times New Roman" w:hAnsi="Times New Roman" w:cs="Times New Roman" w:hint="default"/>
        <w:b w:val="0"/>
        <w:i w:val="0"/>
        <w:color w:val="auto"/>
        <w:sz w:val="20"/>
        <w:szCs w:val="20"/>
      </w:rPr>
    </w:lvl>
    <w:lvl w:ilvl="1" w:tplc="04090019">
      <w:start w:val="1"/>
      <w:numFmt w:val="lowerLetter"/>
      <w:lvlText w:val="%2."/>
      <w:lvlJc w:val="left"/>
      <w:pPr>
        <w:tabs>
          <w:tab w:val="num" w:pos="360"/>
        </w:tabs>
        <w:ind w:left="360" w:hanging="360"/>
      </w:pPr>
      <w:rPr>
        <w:rFonts w:hint="default"/>
        <w:b w:val="0"/>
        <w:i w:val="0"/>
        <w:sz w:val="20"/>
        <w:szCs w:val="20"/>
      </w:rPr>
    </w:lvl>
    <w:lvl w:ilvl="2" w:tplc="95C060CC">
      <w:start w:val="1"/>
      <w:numFmt w:val="lowerRoman"/>
      <w:lvlText w:val="(%3)"/>
      <w:lvlJc w:val="left"/>
      <w:pPr>
        <w:tabs>
          <w:tab w:val="num" w:pos="1620"/>
        </w:tabs>
        <w:ind w:left="1620" w:hanging="72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723935A2"/>
    <w:multiLevelType w:val="hybridMultilevel"/>
    <w:tmpl w:val="55D2B6F6"/>
    <w:lvl w:ilvl="0" w:tplc="30742282">
      <w:start w:val="9"/>
      <w:numFmt w:val="decimal"/>
      <w:lvlText w:val="%1."/>
      <w:lvlJc w:val="left"/>
      <w:pPr>
        <w:tabs>
          <w:tab w:val="num" w:pos="533"/>
        </w:tabs>
        <w:ind w:left="533" w:hanging="360"/>
      </w:pPr>
      <w:rPr>
        <w:rFonts w:hint="default"/>
        <w:b w:val="0"/>
        <w:i w:val="0"/>
        <w:color w:val="333333"/>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num w:numId="1">
    <w:abstractNumId w:val="3"/>
  </w:num>
  <w:num w:numId="2">
    <w:abstractNumId w:val="4"/>
  </w:num>
  <w:num w:numId="3">
    <w:abstractNumId w:val="1"/>
  </w:num>
  <w:num w:numId="4">
    <w:abstractNumId w:val="0"/>
    <w:lvlOverride w:ilvl="0">
      <w:lvl w:ilvl="0">
        <w:start w:val="1"/>
        <w:numFmt w:val="decimal"/>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41"/>
    <w:rsid w:val="000006BE"/>
    <w:rsid w:val="00000DE0"/>
    <w:rsid w:val="000027C0"/>
    <w:rsid w:val="00003321"/>
    <w:rsid w:val="00003528"/>
    <w:rsid w:val="00004E71"/>
    <w:rsid w:val="000052F2"/>
    <w:rsid w:val="00010A7E"/>
    <w:rsid w:val="00013B59"/>
    <w:rsid w:val="00014CEA"/>
    <w:rsid w:val="000155C5"/>
    <w:rsid w:val="00015C98"/>
    <w:rsid w:val="0001715F"/>
    <w:rsid w:val="00017510"/>
    <w:rsid w:val="000200EB"/>
    <w:rsid w:val="00020EA2"/>
    <w:rsid w:val="000214A9"/>
    <w:rsid w:val="00021762"/>
    <w:rsid w:val="00021B49"/>
    <w:rsid w:val="00023BFA"/>
    <w:rsid w:val="000270D8"/>
    <w:rsid w:val="00027B5D"/>
    <w:rsid w:val="000301E3"/>
    <w:rsid w:val="000314D8"/>
    <w:rsid w:val="000315C2"/>
    <w:rsid w:val="00031CC3"/>
    <w:rsid w:val="00032383"/>
    <w:rsid w:val="0003562A"/>
    <w:rsid w:val="000373E9"/>
    <w:rsid w:val="00041DA8"/>
    <w:rsid w:val="00044AD7"/>
    <w:rsid w:val="000452FB"/>
    <w:rsid w:val="00045342"/>
    <w:rsid w:val="0004618C"/>
    <w:rsid w:val="000469D2"/>
    <w:rsid w:val="00047C19"/>
    <w:rsid w:val="0005096C"/>
    <w:rsid w:val="00050B9F"/>
    <w:rsid w:val="00050F42"/>
    <w:rsid w:val="00052C48"/>
    <w:rsid w:val="0005482F"/>
    <w:rsid w:val="000553AC"/>
    <w:rsid w:val="00055483"/>
    <w:rsid w:val="00056282"/>
    <w:rsid w:val="00056A3E"/>
    <w:rsid w:val="0005747E"/>
    <w:rsid w:val="00057FBB"/>
    <w:rsid w:val="00061C67"/>
    <w:rsid w:val="00061F84"/>
    <w:rsid w:val="00062C5F"/>
    <w:rsid w:val="0006602A"/>
    <w:rsid w:val="00066C57"/>
    <w:rsid w:val="00067BB1"/>
    <w:rsid w:val="00071777"/>
    <w:rsid w:val="000729FC"/>
    <w:rsid w:val="000744BB"/>
    <w:rsid w:val="000744D6"/>
    <w:rsid w:val="000753BF"/>
    <w:rsid w:val="00076AE2"/>
    <w:rsid w:val="00080A2B"/>
    <w:rsid w:val="000814CF"/>
    <w:rsid w:val="00085607"/>
    <w:rsid w:val="00086A3C"/>
    <w:rsid w:val="00086C19"/>
    <w:rsid w:val="00087402"/>
    <w:rsid w:val="00087D80"/>
    <w:rsid w:val="00090200"/>
    <w:rsid w:val="00092A21"/>
    <w:rsid w:val="00092C38"/>
    <w:rsid w:val="0009348F"/>
    <w:rsid w:val="00094B95"/>
    <w:rsid w:val="00095FA2"/>
    <w:rsid w:val="000975D2"/>
    <w:rsid w:val="000A1335"/>
    <w:rsid w:val="000A237C"/>
    <w:rsid w:val="000A2909"/>
    <w:rsid w:val="000A418C"/>
    <w:rsid w:val="000A4214"/>
    <w:rsid w:val="000A4CDC"/>
    <w:rsid w:val="000A5D78"/>
    <w:rsid w:val="000A6713"/>
    <w:rsid w:val="000A72C9"/>
    <w:rsid w:val="000B13BC"/>
    <w:rsid w:val="000B36DD"/>
    <w:rsid w:val="000B5A52"/>
    <w:rsid w:val="000B6751"/>
    <w:rsid w:val="000B6755"/>
    <w:rsid w:val="000B6C97"/>
    <w:rsid w:val="000C1043"/>
    <w:rsid w:val="000C1715"/>
    <w:rsid w:val="000C2847"/>
    <w:rsid w:val="000C2D18"/>
    <w:rsid w:val="000C357A"/>
    <w:rsid w:val="000C3E0B"/>
    <w:rsid w:val="000C5487"/>
    <w:rsid w:val="000C5E25"/>
    <w:rsid w:val="000C6944"/>
    <w:rsid w:val="000C73A9"/>
    <w:rsid w:val="000C7552"/>
    <w:rsid w:val="000D1169"/>
    <w:rsid w:val="000D1EF2"/>
    <w:rsid w:val="000D31EC"/>
    <w:rsid w:val="000D4BC8"/>
    <w:rsid w:val="000D6775"/>
    <w:rsid w:val="000D6FC1"/>
    <w:rsid w:val="000E1169"/>
    <w:rsid w:val="000E118F"/>
    <w:rsid w:val="000E48D2"/>
    <w:rsid w:val="000E7083"/>
    <w:rsid w:val="000E70F4"/>
    <w:rsid w:val="000F1697"/>
    <w:rsid w:val="000F3B73"/>
    <w:rsid w:val="000F4AF0"/>
    <w:rsid w:val="000F6B21"/>
    <w:rsid w:val="000F6D9D"/>
    <w:rsid w:val="001003B0"/>
    <w:rsid w:val="0010084A"/>
    <w:rsid w:val="00100D3B"/>
    <w:rsid w:val="0010302F"/>
    <w:rsid w:val="0010400F"/>
    <w:rsid w:val="00104D3C"/>
    <w:rsid w:val="00106742"/>
    <w:rsid w:val="00107409"/>
    <w:rsid w:val="00110153"/>
    <w:rsid w:val="0011091D"/>
    <w:rsid w:val="00110AEE"/>
    <w:rsid w:val="00110C28"/>
    <w:rsid w:val="0011150E"/>
    <w:rsid w:val="001115EB"/>
    <w:rsid w:val="0011177D"/>
    <w:rsid w:val="001120F5"/>
    <w:rsid w:val="00112394"/>
    <w:rsid w:val="001136C3"/>
    <w:rsid w:val="0011440D"/>
    <w:rsid w:val="00114413"/>
    <w:rsid w:val="00115F97"/>
    <w:rsid w:val="001231B1"/>
    <w:rsid w:val="0012580B"/>
    <w:rsid w:val="001269B2"/>
    <w:rsid w:val="00127D5F"/>
    <w:rsid w:val="00130ED1"/>
    <w:rsid w:val="0013122B"/>
    <w:rsid w:val="001318E9"/>
    <w:rsid w:val="00132B32"/>
    <w:rsid w:val="00133BB7"/>
    <w:rsid w:val="0013422A"/>
    <w:rsid w:val="001352F0"/>
    <w:rsid w:val="00140291"/>
    <w:rsid w:val="001404C9"/>
    <w:rsid w:val="001405CF"/>
    <w:rsid w:val="00140F3D"/>
    <w:rsid w:val="00141DE6"/>
    <w:rsid w:val="00142360"/>
    <w:rsid w:val="00143F74"/>
    <w:rsid w:val="00144F9F"/>
    <w:rsid w:val="00145445"/>
    <w:rsid w:val="00146402"/>
    <w:rsid w:val="0014668E"/>
    <w:rsid w:val="00147BB0"/>
    <w:rsid w:val="00147D41"/>
    <w:rsid w:val="00150AAE"/>
    <w:rsid w:val="00153BC5"/>
    <w:rsid w:val="001551D7"/>
    <w:rsid w:val="00155A88"/>
    <w:rsid w:val="00155D4D"/>
    <w:rsid w:val="00156BA5"/>
    <w:rsid w:val="00161C42"/>
    <w:rsid w:val="00161D82"/>
    <w:rsid w:val="0016347F"/>
    <w:rsid w:val="00163813"/>
    <w:rsid w:val="001638DE"/>
    <w:rsid w:val="001641FE"/>
    <w:rsid w:val="00164735"/>
    <w:rsid w:val="00164A50"/>
    <w:rsid w:val="001652B6"/>
    <w:rsid w:val="00165438"/>
    <w:rsid w:val="001656AE"/>
    <w:rsid w:val="0016669D"/>
    <w:rsid w:val="00167FB5"/>
    <w:rsid w:val="00170386"/>
    <w:rsid w:val="00173DAB"/>
    <w:rsid w:val="00174734"/>
    <w:rsid w:val="00174C9B"/>
    <w:rsid w:val="0017514F"/>
    <w:rsid w:val="00175BF7"/>
    <w:rsid w:val="00177C90"/>
    <w:rsid w:val="0018191A"/>
    <w:rsid w:val="00182598"/>
    <w:rsid w:val="00184846"/>
    <w:rsid w:val="00184949"/>
    <w:rsid w:val="001923F1"/>
    <w:rsid w:val="00192492"/>
    <w:rsid w:val="00192858"/>
    <w:rsid w:val="00193320"/>
    <w:rsid w:val="00194ABB"/>
    <w:rsid w:val="00194BEB"/>
    <w:rsid w:val="001952CA"/>
    <w:rsid w:val="00195820"/>
    <w:rsid w:val="001964DB"/>
    <w:rsid w:val="00197D7E"/>
    <w:rsid w:val="001A018A"/>
    <w:rsid w:val="001A0288"/>
    <w:rsid w:val="001A0C97"/>
    <w:rsid w:val="001A1512"/>
    <w:rsid w:val="001A3535"/>
    <w:rsid w:val="001A3B79"/>
    <w:rsid w:val="001A3C47"/>
    <w:rsid w:val="001B1809"/>
    <w:rsid w:val="001B1EFE"/>
    <w:rsid w:val="001B5A6E"/>
    <w:rsid w:val="001B5C08"/>
    <w:rsid w:val="001C0B06"/>
    <w:rsid w:val="001C374E"/>
    <w:rsid w:val="001C63D2"/>
    <w:rsid w:val="001C7A16"/>
    <w:rsid w:val="001D1809"/>
    <w:rsid w:val="001D4F85"/>
    <w:rsid w:val="001D57F7"/>
    <w:rsid w:val="001D6A6B"/>
    <w:rsid w:val="001D754C"/>
    <w:rsid w:val="001E00B6"/>
    <w:rsid w:val="001E0822"/>
    <w:rsid w:val="001E2FA6"/>
    <w:rsid w:val="001E5A32"/>
    <w:rsid w:val="001E7793"/>
    <w:rsid w:val="001E7AA2"/>
    <w:rsid w:val="001F0EA6"/>
    <w:rsid w:val="001F1146"/>
    <w:rsid w:val="001F2460"/>
    <w:rsid w:val="001F28EF"/>
    <w:rsid w:val="001F2FDC"/>
    <w:rsid w:val="001F3141"/>
    <w:rsid w:val="001F3D15"/>
    <w:rsid w:val="001F7F46"/>
    <w:rsid w:val="00200392"/>
    <w:rsid w:val="00204368"/>
    <w:rsid w:val="0020439D"/>
    <w:rsid w:val="002054EE"/>
    <w:rsid w:val="00210670"/>
    <w:rsid w:val="00212113"/>
    <w:rsid w:val="00213ED6"/>
    <w:rsid w:val="00214F80"/>
    <w:rsid w:val="00216D04"/>
    <w:rsid w:val="00220346"/>
    <w:rsid w:val="00220DA7"/>
    <w:rsid w:val="00221DE1"/>
    <w:rsid w:val="0022328C"/>
    <w:rsid w:val="002248DD"/>
    <w:rsid w:val="002251BE"/>
    <w:rsid w:val="00225244"/>
    <w:rsid w:val="0022648E"/>
    <w:rsid w:val="00226D62"/>
    <w:rsid w:val="0022705F"/>
    <w:rsid w:val="0022711E"/>
    <w:rsid w:val="0022779F"/>
    <w:rsid w:val="00227D1B"/>
    <w:rsid w:val="00227F5D"/>
    <w:rsid w:val="002317A6"/>
    <w:rsid w:val="00231900"/>
    <w:rsid w:val="0023402B"/>
    <w:rsid w:val="00234194"/>
    <w:rsid w:val="002350CA"/>
    <w:rsid w:val="00240001"/>
    <w:rsid w:val="002400EB"/>
    <w:rsid w:val="002407AB"/>
    <w:rsid w:val="00243A9A"/>
    <w:rsid w:val="00244451"/>
    <w:rsid w:val="0024587E"/>
    <w:rsid w:val="00250FA8"/>
    <w:rsid w:val="00251E1D"/>
    <w:rsid w:val="0025236B"/>
    <w:rsid w:val="00255008"/>
    <w:rsid w:val="00256677"/>
    <w:rsid w:val="00257259"/>
    <w:rsid w:val="002605D7"/>
    <w:rsid w:val="00261969"/>
    <w:rsid w:val="002622A3"/>
    <w:rsid w:val="00263DCC"/>
    <w:rsid w:val="002659D1"/>
    <w:rsid w:val="00271D7D"/>
    <w:rsid w:val="00271F79"/>
    <w:rsid w:val="00273B0F"/>
    <w:rsid w:val="002747F4"/>
    <w:rsid w:val="00274E0F"/>
    <w:rsid w:val="00275468"/>
    <w:rsid w:val="00276192"/>
    <w:rsid w:val="00276518"/>
    <w:rsid w:val="002777B5"/>
    <w:rsid w:val="002778B4"/>
    <w:rsid w:val="00280752"/>
    <w:rsid w:val="00280D54"/>
    <w:rsid w:val="00281056"/>
    <w:rsid w:val="002818A3"/>
    <w:rsid w:val="00281B97"/>
    <w:rsid w:val="00281E37"/>
    <w:rsid w:val="002844A9"/>
    <w:rsid w:val="00285799"/>
    <w:rsid w:val="002865B4"/>
    <w:rsid w:val="002905E9"/>
    <w:rsid w:val="00291BCB"/>
    <w:rsid w:val="00291BF4"/>
    <w:rsid w:val="0029262A"/>
    <w:rsid w:val="00292BB8"/>
    <w:rsid w:val="00293D28"/>
    <w:rsid w:val="00293D88"/>
    <w:rsid w:val="00294341"/>
    <w:rsid w:val="002944C8"/>
    <w:rsid w:val="0029609F"/>
    <w:rsid w:val="002A0BEB"/>
    <w:rsid w:val="002A1BDF"/>
    <w:rsid w:val="002A215B"/>
    <w:rsid w:val="002A3E41"/>
    <w:rsid w:val="002A4B04"/>
    <w:rsid w:val="002A516E"/>
    <w:rsid w:val="002A529C"/>
    <w:rsid w:val="002A6927"/>
    <w:rsid w:val="002B3598"/>
    <w:rsid w:val="002B3E8F"/>
    <w:rsid w:val="002B5A19"/>
    <w:rsid w:val="002C1A35"/>
    <w:rsid w:val="002C1D07"/>
    <w:rsid w:val="002C1F42"/>
    <w:rsid w:val="002C2B9B"/>
    <w:rsid w:val="002C31B6"/>
    <w:rsid w:val="002C4121"/>
    <w:rsid w:val="002C419B"/>
    <w:rsid w:val="002C4AE3"/>
    <w:rsid w:val="002C4C7B"/>
    <w:rsid w:val="002C567E"/>
    <w:rsid w:val="002C5C56"/>
    <w:rsid w:val="002C6330"/>
    <w:rsid w:val="002D1C9B"/>
    <w:rsid w:val="002D2A47"/>
    <w:rsid w:val="002D3F95"/>
    <w:rsid w:val="002D4150"/>
    <w:rsid w:val="002E051E"/>
    <w:rsid w:val="002E0C82"/>
    <w:rsid w:val="002E20FA"/>
    <w:rsid w:val="002E4E10"/>
    <w:rsid w:val="002E7065"/>
    <w:rsid w:val="002E7798"/>
    <w:rsid w:val="002F2070"/>
    <w:rsid w:val="002F21EC"/>
    <w:rsid w:val="002F2F49"/>
    <w:rsid w:val="002F45BF"/>
    <w:rsid w:val="002F49BA"/>
    <w:rsid w:val="002F4F77"/>
    <w:rsid w:val="002F67AA"/>
    <w:rsid w:val="002F7997"/>
    <w:rsid w:val="0030019E"/>
    <w:rsid w:val="003007E7"/>
    <w:rsid w:val="00300BA8"/>
    <w:rsid w:val="00300C91"/>
    <w:rsid w:val="00302229"/>
    <w:rsid w:val="003037C4"/>
    <w:rsid w:val="00306D40"/>
    <w:rsid w:val="00307A41"/>
    <w:rsid w:val="00311BAC"/>
    <w:rsid w:val="00311E61"/>
    <w:rsid w:val="00312BDC"/>
    <w:rsid w:val="00313571"/>
    <w:rsid w:val="0031377B"/>
    <w:rsid w:val="003145B8"/>
    <w:rsid w:val="00315709"/>
    <w:rsid w:val="0032079F"/>
    <w:rsid w:val="0032109C"/>
    <w:rsid w:val="003219CA"/>
    <w:rsid w:val="00323F81"/>
    <w:rsid w:val="003244B2"/>
    <w:rsid w:val="00325033"/>
    <w:rsid w:val="0032521C"/>
    <w:rsid w:val="0032682B"/>
    <w:rsid w:val="00330482"/>
    <w:rsid w:val="00330844"/>
    <w:rsid w:val="003308C0"/>
    <w:rsid w:val="00330CA5"/>
    <w:rsid w:val="00331A78"/>
    <w:rsid w:val="003334AF"/>
    <w:rsid w:val="00333593"/>
    <w:rsid w:val="00334FA2"/>
    <w:rsid w:val="003353CC"/>
    <w:rsid w:val="00335AFF"/>
    <w:rsid w:val="003403F2"/>
    <w:rsid w:val="00340CC8"/>
    <w:rsid w:val="003424FC"/>
    <w:rsid w:val="00342581"/>
    <w:rsid w:val="0034398E"/>
    <w:rsid w:val="003451C2"/>
    <w:rsid w:val="003518D0"/>
    <w:rsid w:val="00353668"/>
    <w:rsid w:val="00355D31"/>
    <w:rsid w:val="00356620"/>
    <w:rsid w:val="00356ADB"/>
    <w:rsid w:val="00361F41"/>
    <w:rsid w:val="003623A3"/>
    <w:rsid w:val="00362426"/>
    <w:rsid w:val="003631ED"/>
    <w:rsid w:val="00363316"/>
    <w:rsid w:val="00363ADA"/>
    <w:rsid w:val="003645E5"/>
    <w:rsid w:val="00365B0C"/>
    <w:rsid w:val="00365EBD"/>
    <w:rsid w:val="0036626D"/>
    <w:rsid w:val="00371505"/>
    <w:rsid w:val="00372ED2"/>
    <w:rsid w:val="00373244"/>
    <w:rsid w:val="003732AC"/>
    <w:rsid w:val="00373AC8"/>
    <w:rsid w:val="00377159"/>
    <w:rsid w:val="00381625"/>
    <w:rsid w:val="003834D8"/>
    <w:rsid w:val="003834DC"/>
    <w:rsid w:val="00383CBE"/>
    <w:rsid w:val="00385D11"/>
    <w:rsid w:val="00387319"/>
    <w:rsid w:val="00387BA1"/>
    <w:rsid w:val="003912B7"/>
    <w:rsid w:val="0039291D"/>
    <w:rsid w:val="003954D3"/>
    <w:rsid w:val="00396604"/>
    <w:rsid w:val="00396616"/>
    <w:rsid w:val="00397DF7"/>
    <w:rsid w:val="003A000A"/>
    <w:rsid w:val="003A14D5"/>
    <w:rsid w:val="003A2279"/>
    <w:rsid w:val="003A2EDA"/>
    <w:rsid w:val="003A3AD7"/>
    <w:rsid w:val="003A3DE8"/>
    <w:rsid w:val="003A4C17"/>
    <w:rsid w:val="003A5C24"/>
    <w:rsid w:val="003A650A"/>
    <w:rsid w:val="003A6FF7"/>
    <w:rsid w:val="003A72E5"/>
    <w:rsid w:val="003A7F43"/>
    <w:rsid w:val="003B1CB7"/>
    <w:rsid w:val="003B29DE"/>
    <w:rsid w:val="003B533B"/>
    <w:rsid w:val="003B5563"/>
    <w:rsid w:val="003B581C"/>
    <w:rsid w:val="003B5DE1"/>
    <w:rsid w:val="003B6235"/>
    <w:rsid w:val="003B6C07"/>
    <w:rsid w:val="003B739D"/>
    <w:rsid w:val="003C0E80"/>
    <w:rsid w:val="003C0F12"/>
    <w:rsid w:val="003C39DD"/>
    <w:rsid w:val="003C3D4C"/>
    <w:rsid w:val="003C430E"/>
    <w:rsid w:val="003C6E72"/>
    <w:rsid w:val="003D0980"/>
    <w:rsid w:val="003D1C1E"/>
    <w:rsid w:val="003D1F09"/>
    <w:rsid w:val="003E1547"/>
    <w:rsid w:val="003E2279"/>
    <w:rsid w:val="003E3034"/>
    <w:rsid w:val="003E36C1"/>
    <w:rsid w:val="003E6259"/>
    <w:rsid w:val="003E78B1"/>
    <w:rsid w:val="003F04C7"/>
    <w:rsid w:val="003F22B2"/>
    <w:rsid w:val="003F3AA0"/>
    <w:rsid w:val="003F5C70"/>
    <w:rsid w:val="003F5CDC"/>
    <w:rsid w:val="00400E9A"/>
    <w:rsid w:val="00401735"/>
    <w:rsid w:val="00401E46"/>
    <w:rsid w:val="00401F14"/>
    <w:rsid w:val="00402CD0"/>
    <w:rsid w:val="004117C1"/>
    <w:rsid w:val="00413827"/>
    <w:rsid w:val="00413E0A"/>
    <w:rsid w:val="0041470A"/>
    <w:rsid w:val="00415AD5"/>
    <w:rsid w:val="00417338"/>
    <w:rsid w:val="004178B6"/>
    <w:rsid w:val="00421673"/>
    <w:rsid w:val="004217FC"/>
    <w:rsid w:val="004232DD"/>
    <w:rsid w:val="0042378A"/>
    <w:rsid w:val="00423D98"/>
    <w:rsid w:val="004245ED"/>
    <w:rsid w:val="004253BA"/>
    <w:rsid w:val="00425F95"/>
    <w:rsid w:val="0043031C"/>
    <w:rsid w:val="00432078"/>
    <w:rsid w:val="004328C4"/>
    <w:rsid w:val="00433A2A"/>
    <w:rsid w:val="00433D1A"/>
    <w:rsid w:val="00434D01"/>
    <w:rsid w:val="00435CEE"/>
    <w:rsid w:val="00435DDC"/>
    <w:rsid w:val="0044060B"/>
    <w:rsid w:val="004434A3"/>
    <w:rsid w:val="00443970"/>
    <w:rsid w:val="00443AD1"/>
    <w:rsid w:val="00445084"/>
    <w:rsid w:val="00446747"/>
    <w:rsid w:val="00446F8D"/>
    <w:rsid w:val="00447524"/>
    <w:rsid w:val="00451CAF"/>
    <w:rsid w:val="00452358"/>
    <w:rsid w:val="004531B6"/>
    <w:rsid w:val="004569DA"/>
    <w:rsid w:val="00463211"/>
    <w:rsid w:val="00464D8C"/>
    <w:rsid w:val="004669BB"/>
    <w:rsid w:val="00472323"/>
    <w:rsid w:val="00472703"/>
    <w:rsid w:val="00472AC4"/>
    <w:rsid w:val="00472B2D"/>
    <w:rsid w:val="004742CF"/>
    <w:rsid w:val="00474DAF"/>
    <w:rsid w:val="00474F07"/>
    <w:rsid w:val="004766C6"/>
    <w:rsid w:val="00477312"/>
    <w:rsid w:val="00477A78"/>
    <w:rsid w:val="00481A91"/>
    <w:rsid w:val="004820E7"/>
    <w:rsid w:val="00482F08"/>
    <w:rsid w:val="00483373"/>
    <w:rsid w:val="004834ED"/>
    <w:rsid w:val="00483FD9"/>
    <w:rsid w:val="00484A35"/>
    <w:rsid w:val="00484DF0"/>
    <w:rsid w:val="00485BC3"/>
    <w:rsid w:val="00485E0E"/>
    <w:rsid w:val="00490EBB"/>
    <w:rsid w:val="0049259E"/>
    <w:rsid w:val="004954ED"/>
    <w:rsid w:val="00496EF6"/>
    <w:rsid w:val="004A02BC"/>
    <w:rsid w:val="004A1F99"/>
    <w:rsid w:val="004A30D9"/>
    <w:rsid w:val="004A3467"/>
    <w:rsid w:val="004A3B86"/>
    <w:rsid w:val="004A4177"/>
    <w:rsid w:val="004A49C0"/>
    <w:rsid w:val="004A4A3C"/>
    <w:rsid w:val="004A4BC2"/>
    <w:rsid w:val="004B045D"/>
    <w:rsid w:val="004B062E"/>
    <w:rsid w:val="004B23FB"/>
    <w:rsid w:val="004C0AD7"/>
    <w:rsid w:val="004C10A7"/>
    <w:rsid w:val="004C27E4"/>
    <w:rsid w:val="004C62E5"/>
    <w:rsid w:val="004C6CCF"/>
    <w:rsid w:val="004C700A"/>
    <w:rsid w:val="004C73DF"/>
    <w:rsid w:val="004C7820"/>
    <w:rsid w:val="004C7A09"/>
    <w:rsid w:val="004D07AA"/>
    <w:rsid w:val="004D0D81"/>
    <w:rsid w:val="004D112F"/>
    <w:rsid w:val="004D201D"/>
    <w:rsid w:val="004D4786"/>
    <w:rsid w:val="004D49A8"/>
    <w:rsid w:val="004D5A3C"/>
    <w:rsid w:val="004D6B16"/>
    <w:rsid w:val="004D6DF3"/>
    <w:rsid w:val="004D6F47"/>
    <w:rsid w:val="004E1D06"/>
    <w:rsid w:val="004E1F47"/>
    <w:rsid w:val="004E23E6"/>
    <w:rsid w:val="004E3BF4"/>
    <w:rsid w:val="004E3EBC"/>
    <w:rsid w:val="004E714D"/>
    <w:rsid w:val="004E74FE"/>
    <w:rsid w:val="004F0E8F"/>
    <w:rsid w:val="004F15FD"/>
    <w:rsid w:val="004F18E7"/>
    <w:rsid w:val="004F52DD"/>
    <w:rsid w:val="004F7C45"/>
    <w:rsid w:val="004F7FB8"/>
    <w:rsid w:val="00500E43"/>
    <w:rsid w:val="00503C73"/>
    <w:rsid w:val="005051AC"/>
    <w:rsid w:val="00506F7E"/>
    <w:rsid w:val="005106CE"/>
    <w:rsid w:val="005115E7"/>
    <w:rsid w:val="005121B5"/>
    <w:rsid w:val="00513068"/>
    <w:rsid w:val="00514DFF"/>
    <w:rsid w:val="00516EEF"/>
    <w:rsid w:val="00516F30"/>
    <w:rsid w:val="005172A0"/>
    <w:rsid w:val="0051781E"/>
    <w:rsid w:val="00520650"/>
    <w:rsid w:val="00521BD7"/>
    <w:rsid w:val="00521EA3"/>
    <w:rsid w:val="00522F5A"/>
    <w:rsid w:val="00523C5D"/>
    <w:rsid w:val="005243BB"/>
    <w:rsid w:val="0052537E"/>
    <w:rsid w:val="005306FB"/>
    <w:rsid w:val="0053132C"/>
    <w:rsid w:val="00531549"/>
    <w:rsid w:val="0053162F"/>
    <w:rsid w:val="005318D8"/>
    <w:rsid w:val="00534921"/>
    <w:rsid w:val="00534FC5"/>
    <w:rsid w:val="005356EE"/>
    <w:rsid w:val="005356EF"/>
    <w:rsid w:val="0054285B"/>
    <w:rsid w:val="00543BF1"/>
    <w:rsid w:val="005446C4"/>
    <w:rsid w:val="005457E1"/>
    <w:rsid w:val="00550412"/>
    <w:rsid w:val="0055276A"/>
    <w:rsid w:val="00552B54"/>
    <w:rsid w:val="00554EDF"/>
    <w:rsid w:val="0055508A"/>
    <w:rsid w:val="00556230"/>
    <w:rsid w:val="00562CE2"/>
    <w:rsid w:val="00562CFD"/>
    <w:rsid w:val="00564EA2"/>
    <w:rsid w:val="00566B7F"/>
    <w:rsid w:val="00570867"/>
    <w:rsid w:val="00570CE3"/>
    <w:rsid w:val="00570E23"/>
    <w:rsid w:val="00570F23"/>
    <w:rsid w:val="005760CE"/>
    <w:rsid w:val="005762DB"/>
    <w:rsid w:val="005809F3"/>
    <w:rsid w:val="00580C8F"/>
    <w:rsid w:val="00580D38"/>
    <w:rsid w:val="005814C0"/>
    <w:rsid w:val="00582569"/>
    <w:rsid w:val="005839C6"/>
    <w:rsid w:val="00586127"/>
    <w:rsid w:val="00586252"/>
    <w:rsid w:val="00587057"/>
    <w:rsid w:val="00597E45"/>
    <w:rsid w:val="005A1D95"/>
    <w:rsid w:val="005A26C2"/>
    <w:rsid w:val="005A43CC"/>
    <w:rsid w:val="005B0872"/>
    <w:rsid w:val="005B0F9C"/>
    <w:rsid w:val="005B1EE7"/>
    <w:rsid w:val="005B1FD9"/>
    <w:rsid w:val="005B3861"/>
    <w:rsid w:val="005B41B4"/>
    <w:rsid w:val="005B4C22"/>
    <w:rsid w:val="005B5253"/>
    <w:rsid w:val="005B59B7"/>
    <w:rsid w:val="005C41BD"/>
    <w:rsid w:val="005C4262"/>
    <w:rsid w:val="005C76CD"/>
    <w:rsid w:val="005C76D4"/>
    <w:rsid w:val="005C7A32"/>
    <w:rsid w:val="005D031A"/>
    <w:rsid w:val="005D0F6A"/>
    <w:rsid w:val="005D137F"/>
    <w:rsid w:val="005D18D7"/>
    <w:rsid w:val="005D25D9"/>
    <w:rsid w:val="005D39B0"/>
    <w:rsid w:val="005D58BE"/>
    <w:rsid w:val="005D6551"/>
    <w:rsid w:val="005D667D"/>
    <w:rsid w:val="005D6E01"/>
    <w:rsid w:val="005D6F22"/>
    <w:rsid w:val="005E3575"/>
    <w:rsid w:val="005E35A1"/>
    <w:rsid w:val="005E3BA2"/>
    <w:rsid w:val="005E5628"/>
    <w:rsid w:val="005E5850"/>
    <w:rsid w:val="005E6207"/>
    <w:rsid w:val="005E7927"/>
    <w:rsid w:val="005F0A46"/>
    <w:rsid w:val="005F1977"/>
    <w:rsid w:val="005F2ABD"/>
    <w:rsid w:val="005F2BB4"/>
    <w:rsid w:val="005F351F"/>
    <w:rsid w:val="005F430B"/>
    <w:rsid w:val="005F62BF"/>
    <w:rsid w:val="005F7ACF"/>
    <w:rsid w:val="005F7D32"/>
    <w:rsid w:val="006002B9"/>
    <w:rsid w:val="0060064C"/>
    <w:rsid w:val="00605801"/>
    <w:rsid w:val="0060636B"/>
    <w:rsid w:val="00607611"/>
    <w:rsid w:val="00612DC8"/>
    <w:rsid w:val="006144F0"/>
    <w:rsid w:val="006149B2"/>
    <w:rsid w:val="00615051"/>
    <w:rsid w:val="00616B32"/>
    <w:rsid w:val="00617977"/>
    <w:rsid w:val="0062098A"/>
    <w:rsid w:val="00621C2E"/>
    <w:rsid w:val="00622BDF"/>
    <w:rsid w:val="0062356A"/>
    <w:rsid w:val="0062481F"/>
    <w:rsid w:val="00624D2C"/>
    <w:rsid w:val="006250D3"/>
    <w:rsid w:val="006256A0"/>
    <w:rsid w:val="00625794"/>
    <w:rsid w:val="00626049"/>
    <w:rsid w:val="006262F9"/>
    <w:rsid w:val="00627AAA"/>
    <w:rsid w:val="00627EFB"/>
    <w:rsid w:val="00630789"/>
    <w:rsid w:val="00634907"/>
    <w:rsid w:val="00636EB5"/>
    <w:rsid w:val="00640FE5"/>
    <w:rsid w:val="006423B1"/>
    <w:rsid w:val="00644096"/>
    <w:rsid w:val="00645427"/>
    <w:rsid w:val="006456DC"/>
    <w:rsid w:val="00645931"/>
    <w:rsid w:val="00647075"/>
    <w:rsid w:val="0065064B"/>
    <w:rsid w:val="0065089B"/>
    <w:rsid w:val="00650FA2"/>
    <w:rsid w:val="00651A53"/>
    <w:rsid w:val="006521D1"/>
    <w:rsid w:val="0065225F"/>
    <w:rsid w:val="00652320"/>
    <w:rsid w:val="006539B8"/>
    <w:rsid w:val="006553D7"/>
    <w:rsid w:val="006555CB"/>
    <w:rsid w:val="00655737"/>
    <w:rsid w:val="00655B7C"/>
    <w:rsid w:val="00655C7A"/>
    <w:rsid w:val="00657658"/>
    <w:rsid w:val="00657BA3"/>
    <w:rsid w:val="006617CA"/>
    <w:rsid w:val="00663631"/>
    <w:rsid w:val="0066382B"/>
    <w:rsid w:val="00664369"/>
    <w:rsid w:val="00665DBB"/>
    <w:rsid w:val="00666FE1"/>
    <w:rsid w:val="00667D82"/>
    <w:rsid w:val="0067096D"/>
    <w:rsid w:val="0067229C"/>
    <w:rsid w:val="00673198"/>
    <w:rsid w:val="006739DF"/>
    <w:rsid w:val="00682B52"/>
    <w:rsid w:val="00682F6B"/>
    <w:rsid w:val="0068345F"/>
    <w:rsid w:val="00690459"/>
    <w:rsid w:val="0069235A"/>
    <w:rsid w:val="00692EF6"/>
    <w:rsid w:val="00695639"/>
    <w:rsid w:val="006956D9"/>
    <w:rsid w:val="00695D0B"/>
    <w:rsid w:val="00696E60"/>
    <w:rsid w:val="00697704"/>
    <w:rsid w:val="006A06E7"/>
    <w:rsid w:val="006A100B"/>
    <w:rsid w:val="006A1D42"/>
    <w:rsid w:val="006A29D1"/>
    <w:rsid w:val="006A457C"/>
    <w:rsid w:val="006A4E61"/>
    <w:rsid w:val="006A53DA"/>
    <w:rsid w:val="006A5B65"/>
    <w:rsid w:val="006A5E58"/>
    <w:rsid w:val="006A63C4"/>
    <w:rsid w:val="006A6CEC"/>
    <w:rsid w:val="006B0AC8"/>
    <w:rsid w:val="006B13F4"/>
    <w:rsid w:val="006B1565"/>
    <w:rsid w:val="006B1C46"/>
    <w:rsid w:val="006B32EB"/>
    <w:rsid w:val="006B3893"/>
    <w:rsid w:val="006B577C"/>
    <w:rsid w:val="006B7453"/>
    <w:rsid w:val="006B7D43"/>
    <w:rsid w:val="006C052F"/>
    <w:rsid w:val="006C0B12"/>
    <w:rsid w:val="006C174F"/>
    <w:rsid w:val="006C4C48"/>
    <w:rsid w:val="006C5E65"/>
    <w:rsid w:val="006C6696"/>
    <w:rsid w:val="006C6D47"/>
    <w:rsid w:val="006C7A55"/>
    <w:rsid w:val="006D1074"/>
    <w:rsid w:val="006D192D"/>
    <w:rsid w:val="006D21DB"/>
    <w:rsid w:val="006D27EE"/>
    <w:rsid w:val="006D61FE"/>
    <w:rsid w:val="006D6BC6"/>
    <w:rsid w:val="006D7568"/>
    <w:rsid w:val="006D759D"/>
    <w:rsid w:val="006D768D"/>
    <w:rsid w:val="006D76E6"/>
    <w:rsid w:val="006D7C36"/>
    <w:rsid w:val="006E126A"/>
    <w:rsid w:val="006E2EEA"/>
    <w:rsid w:val="006E3148"/>
    <w:rsid w:val="006E321D"/>
    <w:rsid w:val="006E45BC"/>
    <w:rsid w:val="006E4FA5"/>
    <w:rsid w:val="006E71E3"/>
    <w:rsid w:val="006E75E6"/>
    <w:rsid w:val="006F0E41"/>
    <w:rsid w:val="006F168A"/>
    <w:rsid w:val="006F2224"/>
    <w:rsid w:val="006F28EF"/>
    <w:rsid w:val="006F46C6"/>
    <w:rsid w:val="006F5010"/>
    <w:rsid w:val="006F577A"/>
    <w:rsid w:val="006F78F4"/>
    <w:rsid w:val="007001B8"/>
    <w:rsid w:val="00700E04"/>
    <w:rsid w:val="00701727"/>
    <w:rsid w:val="007024F4"/>
    <w:rsid w:val="0070275B"/>
    <w:rsid w:val="00702F74"/>
    <w:rsid w:val="00703802"/>
    <w:rsid w:val="00703C04"/>
    <w:rsid w:val="00703ED0"/>
    <w:rsid w:val="00710160"/>
    <w:rsid w:val="0071170C"/>
    <w:rsid w:val="00712256"/>
    <w:rsid w:val="007128E8"/>
    <w:rsid w:val="00712BF4"/>
    <w:rsid w:val="00712C7E"/>
    <w:rsid w:val="007138EA"/>
    <w:rsid w:val="0071479D"/>
    <w:rsid w:val="00715876"/>
    <w:rsid w:val="00716DD1"/>
    <w:rsid w:val="00716F6E"/>
    <w:rsid w:val="007171B2"/>
    <w:rsid w:val="0072264A"/>
    <w:rsid w:val="00722D75"/>
    <w:rsid w:val="00724A1E"/>
    <w:rsid w:val="00725542"/>
    <w:rsid w:val="0072579C"/>
    <w:rsid w:val="007264F5"/>
    <w:rsid w:val="00730354"/>
    <w:rsid w:val="007313B6"/>
    <w:rsid w:val="00733A1E"/>
    <w:rsid w:val="00733DA6"/>
    <w:rsid w:val="00734287"/>
    <w:rsid w:val="00736BAE"/>
    <w:rsid w:val="0073785E"/>
    <w:rsid w:val="0073796E"/>
    <w:rsid w:val="007407E0"/>
    <w:rsid w:val="007408A3"/>
    <w:rsid w:val="00740A4C"/>
    <w:rsid w:val="007423C0"/>
    <w:rsid w:val="00744A4F"/>
    <w:rsid w:val="007518C3"/>
    <w:rsid w:val="00752420"/>
    <w:rsid w:val="00752718"/>
    <w:rsid w:val="00753406"/>
    <w:rsid w:val="007546BE"/>
    <w:rsid w:val="00755FBE"/>
    <w:rsid w:val="007624A9"/>
    <w:rsid w:val="00765162"/>
    <w:rsid w:val="00765649"/>
    <w:rsid w:val="00765AB1"/>
    <w:rsid w:val="00765AC7"/>
    <w:rsid w:val="007663AE"/>
    <w:rsid w:val="00766541"/>
    <w:rsid w:val="00766710"/>
    <w:rsid w:val="00766889"/>
    <w:rsid w:val="00766BEE"/>
    <w:rsid w:val="00767B84"/>
    <w:rsid w:val="0077047F"/>
    <w:rsid w:val="00771B48"/>
    <w:rsid w:val="00774169"/>
    <w:rsid w:val="00775370"/>
    <w:rsid w:val="00776B3A"/>
    <w:rsid w:val="00777D53"/>
    <w:rsid w:val="00777F4A"/>
    <w:rsid w:val="00780507"/>
    <w:rsid w:val="00781119"/>
    <w:rsid w:val="0078207F"/>
    <w:rsid w:val="00783655"/>
    <w:rsid w:val="00786059"/>
    <w:rsid w:val="007913DF"/>
    <w:rsid w:val="0079201E"/>
    <w:rsid w:val="007920E2"/>
    <w:rsid w:val="007929F1"/>
    <w:rsid w:val="00792AB3"/>
    <w:rsid w:val="00793A37"/>
    <w:rsid w:val="00793CD4"/>
    <w:rsid w:val="00794A70"/>
    <w:rsid w:val="00794F20"/>
    <w:rsid w:val="007966C4"/>
    <w:rsid w:val="00796DAD"/>
    <w:rsid w:val="00797D24"/>
    <w:rsid w:val="007A094F"/>
    <w:rsid w:val="007A1090"/>
    <w:rsid w:val="007A1A63"/>
    <w:rsid w:val="007A264C"/>
    <w:rsid w:val="007A2865"/>
    <w:rsid w:val="007A293B"/>
    <w:rsid w:val="007A4A9C"/>
    <w:rsid w:val="007A5BFA"/>
    <w:rsid w:val="007A5DB7"/>
    <w:rsid w:val="007A617B"/>
    <w:rsid w:val="007A6899"/>
    <w:rsid w:val="007A6C0C"/>
    <w:rsid w:val="007B1A5D"/>
    <w:rsid w:val="007B39A6"/>
    <w:rsid w:val="007B43CF"/>
    <w:rsid w:val="007B5287"/>
    <w:rsid w:val="007B59CF"/>
    <w:rsid w:val="007B59EA"/>
    <w:rsid w:val="007B6FA4"/>
    <w:rsid w:val="007B6FD8"/>
    <w:rsid w:val="007C16AF"/>
    <w:rsid w:val="007C34E5"/>
    <w:rsid w:val="007C374C"/>
    <w:rsid w:val="007C37B3"/>
    <w:rsid w:val="007C3EA6"/>
    <w:rsid w:val="007D1738"/>
    <w:rsid w:val="007D2340"/>
    <w:rsid w:val="007D4935"/>
    <w:rsid w:val="007D7650"/>
    <w:rsid w:val="007E097E"/>
    <w:rsid w:val="007E0E98"/>
    <w:rsid w:val="007E1846"/>
    <w:rsid w:val="007E34E3"/>
    <w:rsid w:val="007E3CDB"/>
    <w:rsid w:val="007E43CE"/>
    <w:rsid w:val="007E45D6"/>
    <w:rsid w:val="007E5961"/>
    <w:rsid w:val="007E5E7E"/>
    <w:rsid w:val="007E6D24"/>
    <w:rsid w:val="007E79F7"/>
    <w:rsid w:val="007F0900"/>
    <w:rsid w:val="007F2DCF"/>
    <w:rsid w:val="007F30D9"/>
    <w:rsid w:val="007F4BE0"/>
    <w:rsid w:val="007F53F6"/>
    <w:rsid w:val="007F65B3"/>
    <w:rsid w:val="007F6BBF"/>
    <w:rsid w:val="007F7462"/>
    <w:rsid w:val="00801523"/>
    <w:rsid w:val="00801D6D"/>
    <w:rsid w:val="00801F71"/>
    <w:rsid w:val="00802D49"/>
    <w:rsid w:val="00803AD1"/>
    <w:rsid w:val="0080536B"/>
    <w:rsid w:val="0080624D"/>
    <w:rsid w:val="00806496"/>
    <w:rsid w:val="0081121A"/>
    <w:rsid w:val="008116CD"/>
    <w:rsid w:val="0081492F"/>
    <w:rsid w:val="00815B3F"/>
    <w:rsid w:val="0081725B"/>
    <w:rsid w:val="0081738F"/>
    <w:rsid w:val="008173C0"/>
    <w:rsid w:val="00820A7B"/>
    <w:rsid w:val="008222A6"/>
    <w:rsid w:val="008229CA"/>
    <w:rsid w:val="00823537"/>
    <w:rsid w:val="00824046"/>
    <w:rsid w:val="00825D3E"/>
    <w:rsid w:val="00830922"/>
    <w:rsid w:val="0083302B"/>
    <w:rsid w:val="008335FB"/>
    <w:rsid w:val="00834862"/>
    <w:rsid w:val="00835B2C"/>
    <w:rsid w:val="00836D6E"/>
    <w:rsid w:val="00837FA2"/>
    <w:rsid w:val="00842755"/>
    <w:rsid w:val="00842842"/>
    <w:rsid w:val="008430BF"/>
    <w:rsid w:val="008442DE"/>
    <w:rsid w:val="00845BD5"/>
    <w:rsid w:val="008467B0"/>
    <w:rsid w:val="0084743D"/>
    <w:rsid w:val="008476A9"/>
    <w:rsid w:val="00850E34"/>
    <w:rsid w:val="00851083"/>
    <w:rsid w:val="00851585"/>
    <w:rsid w:val="0085184D"/>
    <w:rsid w:val="0085295E"/>
    <w:rsid w:val="0085473E"/>
    <w:rsid w:val="00854820"/>
    <w:rsid w:val="0085664A"/>
    <w:rsid w:val="00857244"/>
    <w:rsid w:val="00857768"/>
    <w:rsid w:val="00857951"/>
    <w:rsid w:val="00860D43"/>
    <w:rsid w:val="0086155D"/>
    <w:rsid w:val="00862114"/>
    <w:rsid w:val="008626FB"/>
    <w:rsid w:val="00862CAA"/>
    <w:rsid w:val="00862FDF"/>
    <w:rsid w:val="00863943"/>
    <w:rsid w:val="00863F13"/>
    <w:rsid w:val="008642DF"/>
    <w:rsid w:val="0086592E"/>
    <w:rsid w:val="0086676D"/>
    <w:rsid w:val="00867042"/>
    <w:rsid w:val="008676F1"/>
    <w:rsid w:val="00867AF0"/>
    <w:rsid w:val="00867B38"/>
    <w:rsid w:val="00867EAC"/>
    <w:rsid w:val="00870F2F"/>
    <w:rsid w:val="00870F90"/>
    <w:rsid w:val="0087150F"/>
    <w:rsid w:val="00874203"/>
    <w:rsid w:val="008753AD"/>
    <w:rsid w:val="00875483"/>
    <w:rsid w:val="00876362"/>
    <w:rsid w:val="008765CC"/>
    <w:rsid w:val="00877A3F"/>
    <w:rsid w:val="00877EE3"/>
    <w:rsid w:val="00881B29"/>
    <w:rsid w:val="00884895"/>
    <w:rsid w:val="0088573E"/>
    <w:rsid w:val="008863C3"/>
    <w:rsid w:val="00887B69"/>
    <w:rsid w:val="008903FB"/>
    <w:rsid w:val="0089144D"/>
    <w:rsid w:val="008915CA"/>
    <w:rsid w:val="00891CF1"/>
    <w:rsid w:val="00891FAB"/>
    <w:rsid w:val="00892087"/>
    <w:rsid w:val="00892918"/>
    <w:rsid w:val="0089589C"/>
    <w:rsid w:val="008A0ECF"/>
    <w:rsid w:val="008A277F"/>
    <w:rsid w:val="008A3D1B"/>
    <w:rsid w:val="008A6748"/>
    <w:rsid w:val="008A6B2F"/>
    <w:rsid w:val="008A6D77"/>
    <w:rsid w:val="008A75BD"/>
    <w:rsid w:val="008A76E5"/>
    <w:rsid w:val="008A7CF5"/>
    <w:rsid w:val="008B04C2"/>
    <w:rsid w:val="008B1F53"/>
    <w:rsid w:val="008B207B"/>
    <w:rsid w:val="008B219F"/>
    <w:rsid w:val="008B3B66"/>
    <w:rsid w:val="008B439E"/>
    <w:rsid w:val="008B4E75"/>
    <w:rsid w:val="008B51B7"/>
    <w:rsid w:val="008B62DB"/>
    <w:rsid w:val="008B6E6C"/>
    <w:rsid w:val="008C0A38"/>
    <w:rsid w:val="008C2FB1"/>
    <w:rsid w:val="008C31ED"/>
    <w:rsid w:val="008C5BEE"/>
    <w:rsid w:val="008C7FD2"/>
    <w:rsid w:val="008D05C0"/>
    <w:rsid w:val="008D2815"/>
    <w:rsid w:val="008D3466"/>
    <w:rsid w:val="008D3567"/>
    <w:rsid w:val="008D3CBB"/>
    <w:rsid w:val="008D4438"/>
    <w:rsid w:val="008E3528"/>
    <w:rsid w:val="008E558E"/>
    <w:rsid w:val="008F01EA"/>
    <w:rsid w:val="008F03EC"/>
    <w:rsid w:val="008F0B0A"/>
    <w:rsid w:val="008F3C85"/>
    <w:rsid w:val="008F3F8C"/>
    <w:rsid w:val="008F56B9"/>
    <w:rsid w:val="009004D7"/>
    <w:rsid w:val="00900ACC"/>
    <w:rsid w:val="00900ED4"/>
    <w:rsid w:val="009034AF"/>
    <w:rsid w:val="009050E1"/>
    <w:rsid w:val="00905192"/>
    <w:rsid w:val="009110B2"/>
    <w:rsid w:val="00911327"/>
    <w:rsid w:val="009145B9"/>
    <w:rsid w:val="00915302"/>
    <w:rsid w:val="0091585B"/>
    <w:rsid w:val="00916799"/>
    <w:rsid w:val="0092029A"/>
    <w:rsid w:val="00921E80"/>
    <w:rsid w:val="00922206"/>
    <w:rsid w:val="00922A2F"/>
    <w:rsid w:val="009230F5"/>
    <w:rsid w:val="0092347E"/>
    <w:rsid w:val="0092349D"/>
    <w:rsid w:val="00923506"/>
    <w:rsid w:val="00923B68"/>
    <w:rsid w:val="00924863"/>
    <w:rsid w:val="009267B1"/>
    <w:rsid w:val="0092747E"/>
    <w:rsid w:val="00932474"/>
    <w:rsid w:val="00935033"/>
    <w:rsid w:val="00936A65"/>
    <w:rsid w:val="009417C6"/>
    <w:rsid w:val="0094283E"/>
    <w:rsid w:val="00944001"/>
    <w:rsid w:val="0094472F"/>
    <w:rsid w:val="00944F8E"/>
    <w:rsid w:val="00945032"/>
    <w:rsid w:val="0094558C"/>
    <w:rsid w:val="0094644A"/>
    <w:rsid w:val="00946A40"/>
    <w:rsid w:val="00947B5A"/>
    <w:rsid w:val="00954989"/>
    <w:rsid w:val="00955318"/>
    <w:rsid w:val="00955A9C"/>
    <w:rsid w:val="00956A94"/>
    <w:rsid w:val="009571BB"/>
    <w:rsid w:val="00957835"/>
    <w:rsid w:val="009579B7"/>
    <w:rsid w:val="00957BAB"/>
    <w:rsid w:val="00957DD4"/>
    <w:rsid w:val="009609CC"/>
    <w:rsid w:val="00961C14"/>
    <w:rsid w:val="00965B78"/>
    <w:rsid w:val="00966049"/>
    <w:rsid w:val="00967F14"/>
    <w:rsid w:val="00967F31"/>
    <w:rsid w:val="00970BCB"/>
    <w:rsid w:val="0097100B"/>
    <w:rsid w:val="00971F77"/>
    <w:rsid w:val="00973504"/>
    <w:rsid w:val="009737AD"/>
    <w:rsid w:val="009739D5"/>
    <w:rsid w:val="00975B08"/>
    <w:rsid w:val="009764EE"/>
    <w:rsid w:val="00981237"/>
    <w:rsid w:val="0098515B"/>
    <w:rsid w:val="00985450"/>
    <w:rsid w:val="00986FAB"/>
    <w:rsid w:val="00987598"/>
    <w:rsid w:val="00991E5E"/>
    <w:rsid w:val="00991F75"/>
    <w:rsid w:val="009941EB"/>
    <w:rsid w:val="009A01DC"/>
    <w:rsid w:val="009A144F"/>
    <w:rsid w:val="009A25C9"/>
    <w:rsid w:val="009A41D6"/>
    <w:rsid w:val="009A452D"/>
    <w:rsid w:val="009A53CA"/>
    <w:rsid w:val="009A6A50"/>
    <w:rsid w:val="009A6E26"/>
    <w:rsid w:val="009B173D"/>
    <w:rsid w:val="009B1D34"/>
    <w:rsid w:val="009B2D3B"/>
    <w:rsid w:val="009B3296"/>
    <w:rsid w:val="009B481A"/>
    <w:rsid w:val="009B6981"/>
    <w:rsid w:val="009B7063"/>
    <w:rsid w:val="009C0118"/>
    <w:rsid w:val="009C30BD"/>
    <w:rsid w:val="009C318A"/>
    <w:rsid w:val="009C3A02"/>
    <w:rsid w:val="009C490E"/>
    <w:rsid w:val="009C557C"/>
    <w:rsid w:val="009C58BB"/>
    <w:rsid w:val="009C6378"/>
    <w:rsid w:val="009C6B30"/>
    <w:rsid w:val="009C7E58"/>
    <w:rsid w:val="009D051F"/>
    <w:rsid w:val="009D0B64"/>
    <w:rsid w:val="009D0E7D"/>
    <w:rsid w:val="009D19A7"/>
    <w:rsid w:val="009D1FEF"/>
    <w:rsid w:val="009D2925"/>
    <w:rsid w:val="009D3F5A"/>
    <w:rsid w:val="009D406E"/>
    <w:rsid w:val="009D42F6"/>
    <w:rsid w:val="009D44D7"/>
    <w:rsid w:val="009D54EB"/>
    <w:rsid w:val="009D5D8E"/>
    <w:rsid w:val="009D7622"/>
    <w:rsid w:val="009D7CC3"/>
    <w:rsid w:val="009E0246"/>
    <w:rsid w:val="009E07A6"/>
    <w:rsid w:val="009E2757"/>
    <w:rsid w:val="009E2E9F"/>
    <w:rsid w:val="009E2FB5"/>
    <w:rsid w:val="009E39FA"/>
    <w:rsid w:val="009E77AD"/>
    <w:rsid w:val="009E7B2B"/>
    <w:rsid w:val="009F0BDC"/>
    <w:rsid w:val="009F1ED2"/>
    <w:rsid w:val="009F3968"/>
    <w:rsid w:val="009F4795"/>
    <w:rsid w:val="009F5644"/>
    <w:rsid w:val="009F769B"/>
    <w:rsid w:val="00A0369F"/>
    <w:rsid w:val="00A044D6"/>
    <w:rsid w:val="00A054BC"/>
    <w:rsid w:val="00A07130"/>
    <w:rsid w:val="00A103F9"/>
    <w:rsid w:val="00A109E8"/>
    <w:rsid w:val="00A11F46"/>
    <w:rsid w:val="00A12932"/>
    <w:rsid w:val="00A15FFC"/>
    <w:rsid w:val="00A162D4"/>
    <w:rsid w:val="00A210F6"/>
    <w:rsid w:val="00A230EE"/>
    <w:rsid w:val="00A255B0"/>
    <w:rsid w:val="00A31BEF"/>
    <w:rsid w:val="00A3290B"/>
    <w:rsid w:val="00A337A0"/>
    <w:rsid w:val="00A3386B"/>
    <w:rsid w:val="00A33C33"/>
    <w:rsid w:val="00A343AF"/>
    <w:rsid w:val="00A36D2F"/>
    <w:rsid w:val="00A3726E"/>
    <w:rsid w:val="00A37E57"/>
    <w:rsid w:val="00A43470"/>
    <w:rsid w:val="00A4504F"/>
    <w:rsid w:val="00A466DB"/>
    <w:rsid w:val="00A51A75"/>
    <w:rsid w:val="00A559A9"/>
    <w:rsid w:val="00A60C70"/>
    <w:rsid w:val="00A616B2"/>
    <w:rsid w:val="00A61853"/>
    <w:rsid w:val="00A622BB"/>
    <w:rsid w:val="00A62AAD"/>
    <w:rsid w:val="00A64FBE"/>
    <w:rsid w:val="00A65043"/>
    <w:rsid w:val="00A653BA"/>
    <w:rsid w:val="00A7085E"/>
    <w:rsid w:val="00A716C0"/>
    <w:rsid w:val="00A71FCF"/>
    <w:rsid w:val="00A721AF"/>
    <w:rsid w:val="00A7512C"/>
    <w:rsid w:val="00A7594F"/>
    <w:rsid w:val="00A75F4C"/>
    <w:rsid w:val="00A80CFC"/>
    <w:rsid w:val="00A816FB"/>
    <w:rsid w:val="00A822FF"/>
    <w:rsid w:val="00A87985"/>
    <w:rsid w:val="00A87B9D"/>
    <w:rsid w:val="00A87FDE"/>
    <w:rsid w:val="00A907A6"/>
    <w:rsid w:val="00A910C4"/>
    <w:rsid w:val="00A925D3"/>
    <w:rsid w:val="00A932D2"/>
    <w:rsid w:val="00A95DA1"/>
    <w:rsid w:val="00A970E9"/>
    <w:rsid w:val="00A97215"/>
    <w:rsid w:val="00AA0086"/>
    <w:rsid w:val="00AA0599"/>
    <w:rsid w:val="00AA1D19"/>
    <w:rsid w:val="00AA53A6"/>
    <w:rsid w:val="00AA547D"/>
    <w:rsid w:val="00AA75D9"/>
    <w:rsid w:val="00AB013A"/>
    <w:rsid w:val="00AB12D1"/>
    <w:rsid w:val="00AB16AB"/>
    <w:rsid w:val="00AB2542"/>
    <w:rsid w:val="00AB2AC0"/>
    <w:rsid w:val="00AB2BAC"/>
    <w:rsid w:val="00AB2BED"/>
    <w:rsid w:val="00AB4977"/>
    <w:rsid w:val="00AB49D1"/>
    <w:rsid w:val="00AB6473"/>
    <w:rsid w:val="00AB70FF"/>
    <w:rsid w:val="00AC02B2"/>
    <w:rsid w:val="00AC269C"/>
    <w:rsid w:val="00AC2FE1"/>
    <w:rsid w:val="00AC37B0"/>
    <w:rsid w:val="00AC46EE"/>
    <w:rsid w:val="00AC49AF"/>
    <w:rsid w:val="00AC7753"/>
    <w:rsid w:val="00AD10FD"/>
    <w:rsid w:val="00AD1A0F"/>
    <w:rsid w:val="00AD49B3"/>
    <w:rsid w:val="00AD571C"/>
    <w:rsid w:val="00AD5BFE"/>
    <w:rsid w:val="00AD5C6B"/>
    <w:rsid w:val="00AE09D4"/>
    <w:rsid w:val="00AE26A0"/>
    <w:rsid w:val="00AE294E"/>
    <w:rsid w:val="00AE2B73"/>
    <w:rsid w:val="00AE34AB"/>
    <w:rsid w:val="00AE5FCC"/>
    <w:rsid w:val="00AE614D"/>
    <w:rsid w:val="00AE7097"/>
    <w:rsid w:val="00AE71EC"/>
    <w:rsid w:val="00AE7A7A"/>
    <w:rsid w:val="00AF0BA8"/>
    <w:rsid w:val="00AF1D65"/>
    <w:rsid w:val="00AF2080"/>
    <w:rsid w:val="00AF35BC"/>
    <w:rsid w:val="00AF3913"/>
    <w:rsid w:val="00AF5EDA"/>
    <w:rsid w:val="00AF5F9A"/>
    <w:rsid w:val="00AF6621"/>
    <w:rsid w:val="00AF6A23"/>
    <w:rsid w:val="00AF741B"/>
    <w:rsid w:val="00AF77BE"/>
    <w:rsid w:val="00AF7872"/>
    <w:rsid w:val="00B00D90"/>
    <w:rsid w:val="00B01AEB"/>
    <w:rsid w:val="00B0363A"/>
    <w:rsid w:val="00B04043"/>
    <w:rsid w:val="00B05B26"/>
    <w:rsid w:val="00B0687F"/>
    <w:rsid w:val="00B06FC9"/>
    <w:rsid w:val="00B10731"/>
    <w:rsid w:val="00B10DCE"/>
    <w:rsid w:val="00B11671"/>
    <w:rsid w:val="00B11875"/>
    <w:rsid w:val="00B11CA4"/>
    <w:rsid w:val="00B1291B"/>
    <w:rsid w:val="00B12A9D"/>
    <w:rsid w:val="00B15197"/>
    <w:rsid w:val="00B15DBA"/>
    <w:rsid w:val="00B219DC"/>
    <w:rsid w:val="00B23EB1"/>
    <w:rsid w:val="00B24525"/>
    <w:rsid w:val="00B24F76"/>
    <w:rsid w:val="00B25C81"/>
    <w:rsid w:val="00B25DD9"/>
    <w:rsid w:val="00B27D87"/>
    <w:rsid w:val="00B3005A"/>
    <w:rsid w:val="00B3060B"/>
    <w:rsid w:val="00B31027"/>
    <w:rsid w:val="00B31B44"/>
    <w:rsid w:val="00B3364C"/>
    <w:rsid w:val="00B3451B"/>
    <w:rsid w:val="00B34F10"/>
    <w:rsid w:val="00B3506A"/>
    <w:rsid w:val="00B43053"/>
    <w:rsid w:val="00B4371F"/>
    <w:rsid w:val="00B44C85"/>
    <w:rsid w:val="00B45C6A"/>
    <w:rsid w:val="00B4696E"/>
    <w:rsid w:val="00B46C2D"/>
    <w:rsid w:val="00B5073B"/>
    <w:rsid w:val="00B50CE0"/>
    <w:rsid w:val="00B52BE3"/>
    <w:rsid w:val="00B55E02"/>
    <w:rsid w:val="00B62EAD"/>
    <w:rsid w:val="00B6376F"/>
    <w:rsid w:val="00B637D4"/>
    <w:rsid w:val="00B7093D"/>
    <w:rsid w:val="00B709B1"/>
    <w:rsid w:val="00B71648"/>
    <w:rsid w:val="00B720F6"/>
    <w:rsid w:val="00B725FB"/>
    <w:rsid w:val="00B72BA3"/>
    <w:rsid w:val="00B735A3"/>
    <w:rsid w:val="00B73D7B"/>
    <w:rsid w:val="00B762D2"/>
    <w:rsid w:val="00B77186"/>
    <w:rsid w:val="00B80390"/>
    <w:rsid w:val="00B805F9"/>
    <w:rsid w:val="00B821BD"/>
    <w:rsid w:val="00B82C25"/>
    <w:rsid w:val="00B841B3"/>
    <w:rsid w:val="00B85C2E"/>
    <w:rsid w:val="00B874EE"/>
    <w:rsid w:val="00B87845"/>
    <w:rsid w:val="00B932FD"/>
    <w:rsid w:val="00B95709"/>
    <w:rsid w:val="00B97D2D"/>
    <w:rsid w:val="00BA02FA"/>
    <w:rsid w:val="00BA088F"/>
    <w:rsid w:val="00BA17C8"/>
    <w:rsid w:val="00BA39B8"/>
    <w:rsid w:val="00BA5185"/>
    <w:rsid w:val="00BA5E19"/>
    <w:rsid w:val="00BA6E2B"/>
    <w:rsid w:val="00BB0313"/>
    <w:rsid w:val="00BB17EC"/>
    <w:rsid w:val="00BB1BC2"/>
    <w:rsid w:val="00BB1E8E"/>
    <w:rsid w:val="00BB20B6"/>
    <w:rsid w:val="00BB2624"/>
    <w:rsid w:val="00BB2807"/>
    <w:rsid w:val="00BB4E02"/>
    <w:rsid w:val="00BB54EB"/>
    <w:rsid w:val="00BB6548"/>
    <w:rsid w:val="00BB6675"/>
    <w:rsid w:val="00BB7F64"/>
    <w:rsid w:val="00BC0D0C"/>
    <w:rsid w:val="00BC31C3"/>
    <w:rsid w:val="00BC4063"/>
    <w:rsid w:val="00BC46BE"/>
    <w:rsid w:val="00BC492C"/>
    <w:rsid w:val="00BC6D37"/>
    <w:rsid w:val="00BD07E3"/>
    <w:rsid w:val="00BD304D"/>
    <w:rsid w:val="00BD33B0"/>
    <w:rsid w:val="00BD4639"/>
    <w:rsid w:val="00BD47E2"/>
    <w:rsid w:val="00BD4EFD"/>
    <w:rsid w:val="00BD7BB7"/>
    <w:rsid w:val="00BE0F2D"/>
    <w:rsid w:val="00BE16C9"/>
    <w:rsid w:val="00BE2B38"/>
    <w:rsid w:val="00BE3C7F"/>
    <w:rsid w:val="00BE3DDB"/>
    <w:rsid w:val="00BE56FB"/>
    <w:rsid w:val="00BF08A7"/>
    <w:rsid w:val="00BF1744"/>
    <w:rsid w:val="00BF286A"/>
    <w:rsid w:val="00BF61AF"/>
    <w:rsid w:val="00BF6D13"/>
    <w:rsid w:val="00BF6FF5"/>
    <w:rsid w:val="00C00238"/>
    <w:rsid w:val="00C020B0"/>
    <w:rsid w:val="00C0218A"/>
    <w:rsid w:val="00C02777"/>
    <w:rsid w:val="00C02C61"/>
    <w:rsid w:val="00C02D3C"/>
    <w:rsid w:val="00C03043"/>
    <w:rsid w:val="00C035F8"/>
    <w:rsid w:val="00C0402F"/>
    <w:rsid w:val="00C04316"/>
    <w:rsid w:val="00C051CA"/>
    <w:rsid w:val="00C053BD"/>
    <w:rsid w:val="00C0708A"/>
    <w:rsid w:val="00C07645"/>
    <w:rsid w:val="00C11573"/>
    <w:rsid w:val="00C12C90"/>
    <w:rsid w:val="00C13CF6"/>
    <w:rsid w:val="00C13FDD"/>
    <w:rsid w:val="00C14E09"/>
    <w:rsid w:val="00C217CB"/>
    <w:rsid w:val="00C21801"/>
    <w:rsid w:val="00C22D7C"/>
    <w:rsid w:val="00C23C5D"/>
    <w:rsid w:val="00C23D02"/>
    <w:rsid w:val="00C23D94"/>
    <w:rsid w:val="00C24221"/>
    <w:rsid w:val="00C25456"/>
    <w:rsid w:val="00C25823"/>
    <w:rsid w:val="00C2662E"/>
    <w:rsid w:val="00C27194"/>
    <w:rsid w:val="00C2725A"/>
    <w:rsid w:val="00C2725C"/>
    <w:rsid w:val="00C27E8E"/>
    <w:rsid w:val="00C30604"/>
    <w:rsid w:val="00C3205C"/>
    <w:rsid w:val="00C34D82"/>
    <w:rsid w:val="00C35251"/>
    <w:rsid w:val="00C357CA"/>
    <w:rsid w:val="00C370EC"/>
    <w:rsid w:val="00C41F15"/>
    <w:rsid w:val="00C43BB4"/>
    <w:rsid w:val="00C441BE"/>
    <w:rsid w:val="00C45F47"/>
    <w:rsid w:val="00C463B5"/>
    <w:rsid w:val="00C4686E"/>
    <w:rsid w:val="00C47326"/>
    <w:rsid w:val="00C47A90"/>
    <w:rsid w:val="00C50C58"/>
    <w:rsid w:val="00C515CA"/>
    <w:rsid w:val="00C51DFA"/>
    <w:rsid w:val="00C52067"/>
    <w:rsid w:val="00C5446B"/>
    <w:rsid w:val="00C5591E"/>
    <w:rsid w:val="00C573C5"/>
    <w:rsid w:val="00C61F23"/>
    <w:rsid w:val="00C63E8F"/>
    <w:rsid w:val="00C64B4B"/>
    <w:rsid w:val="00C701D2"/>
    <w:rsid w:val="00C719D6"/>
    <w:rsid w:val="00C72156"/>
    <w:rsid w:val="00C742EC"/>
    <w:rsid w:val="00C74D23"/>
    <w:rsid w:val="00C7508A"/>
    <w:rsid w:val="00C7615E"/>
    <w:rsid w:val="00C7661D"/>
    <w:rsid w:val="00C7763A"/>
    <w:rsid w:val="00C77C8A"/>
    <w:rsid w:val="00C806D1"/>
    <w:rsid w:val="00C8094E"/>
    <w:rsid w:val="00C80B0B"/>
    <w:rsid w:val="00C81682"/>
    <w:rsid w:val="00C81F5A"/>
    <w:rsid w:val="00C83370"/>
    <w:rsid w:val="00C83CC8"/>
    <w:rsid w:val="00C83EB0"/>
    <w:rsid w:val="00C848B6"/>
    <w:rsid w:val="00C85EBF"/>
    <w:rsid w:val="00C87FC2"/>
    <w:rsid w:val="00C9144A"/>
    <w:rsid w:val="00C92F8F"/>
    <w:rsid w:val="00C95036"/>
    <w:rsid w:val="00C95BBC"/>
    <w:rsid w:val="00CA012A"/>
    <w:rsid w:val="00CA0B5E"/>
    <w:rsid w:val="00CA0D5C"/>
    <w:rsid w:val="00CA3C49"/>
    <w:rsid w:val="00CA5DA5"/>
    <w:rsid w:val="00CA7B9F"/>
    <w:rsid w:val="00CA7C05"/>
    <w:rsid w:val="00CB01C7"/>
    <w:rsid w:val="00CB0A74"/>
    <w:rsid w:val="00CB17AF"/>
    <w:rsid w:val="00CB26F6"/>
    <w:rsid w:val="00CB2A1D"/>
    <w:rsid w:val="00CC0F2D"/>
    <w:rsid w:val="00CC1215"/>
    <w:rsid w:val="00CC17AF"/>
    <w:rsid w:val="00CC2B14"/>
    <w:rsid w:val="00CC4710"/>
    <w:rsid w:val="00CC49CD"/>
    <w:rsid w:val="00CC4ACF"/>
    <w:rsid w:val="00CC5591"/>
    <w:rsid w:val="00CC5942"/>
    <w:rsid w:val="00CC5A4A"/>
    <w:rsid w:val="00CD1C31"/>
    <w:rsid w:val="00CD2274"/>
    <w:rsid w:val="00CD2ECD"/>
    <w:rsid w:val="00CD3112"/>
    <w:rsid w:val="00CD34C8"/>
    <w:rsid w:val="00CD3DF0"/>
    <w:rsid w:val="00CD4660"/>
    <w:rsid w:val="00CE0CB4"/>
    <w:rsid w:val="00CE168B"/>
    <w:rsid w:val="00CE2106"/>
    <w:rsid w:val="00CE3021"/>
    <w:rsid w:val="00CE4F74"/>
    <w:rsid w:val="00CE5AD7"/>
    <w:rsid w:val="00CE7BAF"/>
    <w:rsid w:val="00CE7D38"/>
    <w:rsid w:val="00CF08D1"/>
    <w:rsid w:val="00CF1A74"/>
    <w:rsid w:val="00CF2B57"/>
    <w:rsid w:val="00CF3557"/>
    <w:rsid w:val="00CF4CC3"/>
    <w:rsid w:val="00CF7313"/>
    <w:rsid w:val="00CF7E98"/>
    <w:rsid w:val="00D01135"/>
    <w:rsid w:val="00D0342B"/>
    <w:rsid w:val="00D053EF"/>
    <w:rsid w:val="00D0686D"/>
    <w:rsid w:val="00D10025"/>
    <w:rsid w:val="00D10978"/>
    <w:rsid w:val="00D11E9D"/>
    <w:rsid w:val="00D11EF2"/>
    <w:rsid w:val="00D14968"/>
    <w:rsid w:val="00D15A94"/>
    <w:rsid w:val="00D17E38"/>
    <w:rsid w:val="00D22147"/>
    <w:rsid w:val="00D22B79"/>
    <w:rsid w:val="00D25036"/>
    <w:rsid w:val="00D250C5"/>
    <w:rsid w:val="00D265CD"/>
    <w:rsid w:val="00D272B7"/>
    <w:rsid w:val="00D31F77"/>
    <w:rsid w:val="00D333D0"/>
    <w:rsid w:val="00D33C5A"/>
    <w:rsid w:val="00D34149"/>
    <w:rsid w:val="00D35B15"/>
    <w:rsid w:val="00D35C32"/>
    <w:rsid w:val="00D36B1E"/>
    <w:rsid w:val="00D376CB"/>
    <w:rsid w:val="00D41CA7"/>
    <w:rsid w:val="00D42F19"/>
    <w:rsid w:val="00D434E9"/>
    <w:rsid w:val="00D44AFF"/>
    <w:rsid w:val="00D46D5A"/>
    <w:rsid w:val="00D50716"/>
    <w:rsid w:val="00D50F2E"/>
    <w:rsid w:val="00D51ACC"/>
    <w:rsid w:val="00D52595"/>
    <w:rsid w:val="00D53095"/>
    <w:rsid w:val="00D53217"/>
    <w:rsid w:val="00D53452"/>
    <w:rsid w:val="00D53DED"/>
    <w:rsid w:val="00D53F1C"/>
    <w:rsid w:val="00D54EE5"/>
    <w:rsid w:val="00D56732"/>
    <w:rsid w:val="00D6210F"/>
    <w:rsid w:val="00D62E0B"/>
    <w:rsid w:val="00D63A2A"/>
    <w:rsid w:val="00D63EFC"/>
    <w:rsid w:val="00D67371"/>
    <w:rsid w:val="00D67E20"/>
    <w:rsid w:val="00D70A50"/>
    <w:rsid w:val="00D731BA"/>
    <w:rsid w:val="00D7516A"/>
    <w:rsid w:val="00D84B74"/>
    <w:rsid w:val="00D84C2A"/>
    <w:rsid w:val="00D85C6A"/>
    <w:rsid w:val="00D862FD"/>
    <w:rsid w:val="00D86F19"/>
    <w:rsid w:val="00D8765A"/>
    <w:rsid w:val="00D87997"/>
    <w:rsid w:val="00D90D9B"/>
    <w:rsid w:val="00D93A01"/>
    <w:rsid w:val="00D94E1E"/>
    <w:rsid w:val="00D94E3D"/>
    <w:rsid w:val="00D94FD7"/>
    <w:rsid w:val="00D95427"/>
    <w:rsid w:val="00D9672F"/>
    <w:rsid w:val="00D97487"/>
    <w:rsid w:val="00D978EE"/>
    <w:rsid w:val="00DA1AF4"/>
    <w:rsid w:val="00DA4E30"/>
    <w:rsid w:val="00DA556F"/>
    <w:rsid w:val="00DA634C"/>
    <w:rsid w:val="00DA732F"/>
    <w:rsid w:val="00DB12F3"/>
    <w:rsid w:val="00DB1343"/>
    <w:rsid w:val="00DB1C38"/>
    <w:rsid w:val="00DB1EDD"/>
    <w:rsid w:val="00DB22F2"/>
    <w:rsid w:val="00DB6731"/>
    <w:rsid w:val="00DC13BE"/>
    <w:rsid w:val="00DC17A1"/>
    <w:rsid w:val="00DC2E72"/>
    <w:rsid w:val="00DC30C3"/>
    <w:rsid w:val="00DC357D"/>
    <w:rsid w:val="00DC420C"/>
    <w:rsid w:val="00DC46C5"/>
    <w:rsid w:val="00DC4732"/>
    <w:rsid w:val="00DC5DED"/>
    <w:rsid w:val="00DC762E"/>
    <w:rsid w:val="00DD10B5"/>
    <w:rsid w:val="00DD2981"/>
    <w:rsid w:val="00DD4FDF"/>
    <w:rsid w:val="00DD5C8F"/>
    <w:rsid w:val="00DD71D8"/>
    <w:rsid w:val="00DD7437"/>
    <w:rsid w:val="00DD7735"/>
    <w:rsid w:val="00DD7793"/>
    <w:rsid w:val="00DE07F4"/>
    <w:rsid w:val="00DE18F1"/>
    <w:rsid w:val="00DE1A09"/>
    <w:rsid w:val="00DE1BCE"/>
    <w:rsid w:val="00DE2DD0"/>
    <w:rsid w:val="00DE4004"/>
    <w:rsid w:val="00DE44A8"/>
    <w:rsid w:val="00DE4C18"/>
    <w:rsid w:val="00DE6E0B"/>
    <w:rsid w:val="00DE7376"/>
    <w:rsid w:val="00DE74CF"/>
    <w:rsid w:val="00DF0C73"/>
    <w:rsid w:val="00DF0DD3"/>
    <w:rsid w:val="00DF148A"/>
    <w:rsid w:val="00DF496C"/>
    <w:rsid w:val="00DF6E7E"/>
    <w:rsid w:val="00DF7914"/>
    <w:rsid w:val="00DF7E40"/>
    <w:rsid w:val="00E00928"/>
    <w:rsid w:val="00E01721"/>
    <w:rsid w:val="00E01B5A"/>
    <w:rsid w:val="00E04510"/>
    <w:rsid w:val="00E0664B"/>
    <w:rsid w:val="00E06B52"/>
    <w:rsid w:val="00E07047"/>
    <w:rsid w:val="00E10E09"/>
    <w:rsid w:val="00E11D2B"/>
    <w:rsid w:val="00E1222B"/>
    <w:rsid w:val="00E12741"/>
    <w:rsid w:val="00E13618"/>
    <w:rsid w:val="00E14330"/>
    <w:rsid w:val="00E1719F"/>
    <w:rsid w:val="00E179EE"/>
    <w:rsid w:val="00E20179"/>
    <w:rsid w:val="00E209D5"/>
    <w:rsid w:val="00E2192D"/>
    <w:rsid w:val="00E21E19"/>
    <w:rsid w:val="00E23FA3"/>
    <w:rsid w:val="00E2409E"/>
    <w:rsid w:val="00E2476C"/>
    <w:rsid w:val="00E24CAE"/>
    <w:rsid w:val="00E274A6"/>
    <w:rsid w:val="00E27F8F"/>
    <w:rsid w:val="00E303FB"/>
    <w:rsid w:val="00E30F30"/>
    <w:rsid w:val="00E32348"/>
    <w:rsid w:val="00E32459"/>
    <w:rsid w:val="00E332EB"/>
    <w:rsid w:val="00E33E80"/>
    <w:rsid w:val="00E35995"/>
    <w:rsid w:val="00E363EA"/>
    <w:rsid w:val="00E3664A"/>
    <w:rsid w:val="00E37593"/>
    <w:rsid w:val="00E413DE"/>
    <w:rsid w:val="00E424A4"/>
    <w:rsid w:val="00E42720"/>
    <w:rsid w:val="00E437E4"/>
    <w:rsid w:val="00E45299"/>
    <w:rsid w:val="00E4699D"/>
    <w:rsid w:val="00E46C21"/>
    <w:rsid w:val="00E46CE2"/>
    <w:rsid w:val="00E476DE"/>
    <w:rsid w:val="00E47FF5"/>
    <w:rsid w:val="00E50EBD"/>
    <w:rsid w:val="00E529C6"/>
    <w:rsid w:val="00E5423F"/>
    <w:rsid w:val="00E55542"/>
    <w:rsid w:val="00E55627"/>
    <w:rsid w:val="00E608D4"/>
    <w:rsid w:val="00E60968"/>
    <w:rsid w:val="00E61747"/>
    <w:rsid w:val="00E6200D"/>
    <w:rsid w:val="00E627AE"/>
    <w:rsid w:val="00E62DCC"/>
    <w:rsid w:val="00E62E60"/>
    <w:rsid w:val="00E634A8"/>
    <w:rsid w:val="00E63AC1"/>
    <w:rsid w:val="00E65351"/>
    <w:rsid w:val="00E70F55"/>
    <w:rsid w:val="00E7168E"/>
    <w:rsid w:val="00E73F03"/>
    <w:rsid w:val="00E7625F"/>
    <w:rsid w:val="00E769F3"/>
    <w:rsid w:val="00E77055"/>
    <w:rsid w:val="00E80DAC"/>
    <w:rsid w:val="00E80FF4"/>
    <w:rsid w:val="00E81F51"/>
    <w:rsid w:val="00E83A4B"/>
    <w:rsid w:val="00E83A5E"/>
    <w:rsid w:val="00E84DFB"/>
    <w:rsid w:val="00E84E26"/>
    <w:rsid w:val="00E8594E"/>
    <w:rsid w:val="00E85D29"/>
    <w:rsid w:val="00E875B2"/>
    <w:rsid w:val="00E90779"/>
    <w:rsid w:val="00E90EA5"/>
    <w:rsid w:val="00E912D3"/>
    <w:rsid w:val="00E91744"/>
    <w:rsid w:val="00E92BCD"/>
    <w:rsid w:val="00E933D2"/>
    <w:rsid w:val="00E94A08"/>
    <w:rsid w:val="00E9707C"/>
    <w:rsid w:val="00E97A16"/>
    <w:rsid w:val="00EA1BC1"/>
    <w:rsid w:val="00EA2DD5"/>
    <w:rsid w:val="00EA7630"/>
    <w:rsid w:val="00EB11E9"/>
    <w:rsid w:val="00EB2254"/>
    <w:rsid w:val="00EB257D"/>
    <w:rsid w:val="00EB26B1"/>
    <w:rsid w:val="00EB4D03"/>
    <w:rsid w:val="00EB544A"/>
    <w:rsid w:val="00EB5F9B"/>
    <w:rsid w:val="00EB6579"/>
    <w:rsid w:val="00EC04A2"/>
    <w:rsid w:val="00EC0E87"/>
    <w:rsid w:val="00EC14FE"/>
    <w:rsid w:val="00EC1A61"/>
    <w:rsid w:val="00EC1CA3"/>
    <w:rsid w:val="00EC2962"/>
    <w:rsid w:val="00EC4EA2"/>
    <w:rsid w:val="00EC5526"/>
    <w:rsid w:val="00EC586D"/>
    <w:rsid w:val="00EC5EA3"/>
    <w:rsid w:val="00EC64DD"/>
    <w:rsid w:val="00EC7ABC"/>
    <w:rsid w:val="00EC7C6A"/>
    <w:rsid w:val="00ED04FB"/>
    <w:rsid w:val="00ED0C81"/>
    <w:rsid w:val="00ED4AA6"/>
    <w:rsid w:val="00ED5AD2"/>
    <w:rsid w:val="00ED5AE5"/>
    <w:rsid w:val="00ED5B46"/>
    <w:rsid w:val="00ED6545"/>
    <w:rsid w:val="00ED7D40"/>
    <w:rsid w:val="00EE0FAA"/>
    <w:rsid w:val="00EE1418"/>
    <w:rsid w:val="00EE2B2A"/>
    <w:rsid w:val="00EE35A8"/>
    <w:rsid w:val="00EE5CDA"/>
    <w:rsid w:val="00EE68D8"/>
    <w:rsid w:val="00EE7475"/>
    <w:rsid w:val="00EE778D"/>
    <w:rsid w:val="00EF22A1"/>
    <w:rsid w:val="00EF3488"/>
    <w:rsid w:val="00EF4688"/>
    <w:rsid w:val="00EF676F"/>
    <w:rsid w:val="00EF67D1"/>
    <w:rsid w:val="00EF69E1"/>
    <w:rsid w:val="00F02B55"/>
    <w:rsid w:val="00F02F87"/>
    <w:rsid w:val="00F05A60"/>
    <w:rsid w:val="00F05A6E"/>
    <w:rsid w:val="00F06950"/>
    <w:rsid w:val="00F074F4"/>
    <w:rsid w:val="00F103DE"/>
    <w:rsid w:val="00F12957"/>
    <w:rsid w:val="00F15E13"/>
    <w:rsid w:val="00F16155"/>
    <w:rsid w:val="00F165EC"/>
    <w:rsid w:val="00F16BF0"/>
    <w:rsid w:val="00F21ECF"/>
    <w:rsid w:val="00F22F0B"/>
    <w:rsid w:val="00F23A16"/>
    <w:rsid w:val="00F24EF1"/>
    <w:rsid w:val="00F320D5"/>
    <w:rsid w:val="00F32C10"/>
    <w:rsid w:val="00F32E16"/>
    <w:rsid w:val="00F34005"/>
    <w:rsid w:val="00F3520D"/>
    <w:rsid w:val="00F4076B"/>
    <w:rsid w:val="00F427E0"/>
    <w:rsid w:val="00F4291C"/>
    <w:rsid w:val="00F44204"/>
    <w:rsid w:val="00F44256"/>
    <w:rsid w:val="00F449A9"/>
    <w:rsid w:val="00F44B7D"/>
    <w:rsid w:val="00F45139"/>
    <w:rsid w:val="00F452E7"/>
    <w:rsid w:val="00F4799A"/>
    <w:rsid w:val="00F501FF"/>
    <w:rsid w:val="00F51AE3"/>
    <w:rsid w:val="00F51C3B"/>
    <w:rsid w:val="00F524C4"/>
    <w:rsid w:val="00F5342E"/>
    <w:rsid w:val="00F5484C"/>
    <w:rsid w:val="00F54B8D"/>
    <w:rsid w:val="00F56F59"/>
    <w:rsid w:val="00F57509"/>
    <w:rsid w:val="00F60293"/>
    <w:rsid w:val="00F6100A"/>
    <w:rsid w:val="00F62275"/>
    <w:rsid w:val="00F71152"/>
    <w:rsid w:val="00F76B6E"/>
    <w:rsid w:val="00F771EF"/>
    <w:rsid w:val="00F816A3"/>
    <w:rsid w:val="00F82963"/>
    <w:rsid w:val="00F82B56"/>
    <w:rsid w:val="00F83B26"/>
    <w:rsid w:val="00F842CE"/>
    <w:rsid w:val="00F84FC4"/>
    <w:rsid w:val="00F862C1"/>
    <w:rsid w:val="00F86EC9"/>
    <w:rsid w:val="00F908A3"/>
    <w:rsid w:val="00F916CF"/>
    <w:rsid w:val="00F91EFC"/>
    <w:rsid w:val="00F923D7"/>
    <w:rsid w:val="00F92598"/>
    <w:rsid w:val="00FA13BD"/>
    <w:rsid w:val="00FA5943"/>
    <w:rsid w:val="00FA5E15"/>
    <w:rsid w:val="00FA634C"/>
    <w:rsid w:val="00FA7BD4"/>
    <w:rsid w:val="00FA7DFE"/>
    <w:rsid w:val="00FB00FC"/>
    <w:rsid w:val="00FB1414"/>
    <w:rsid w:val="00FB1CA4"/>
    <w:rsid w:val="00FB2405"/>
    <w:rsid w:val="00FB388E"/>
    <w:rsid w:val="00FB6E62"/>
    <w:rsid w:val="00FB7AEF"/>
    <w:rsid w:val="00FC0AC4"/>
    <w:rsid w:val="00FC13B7"/>
    <w:rsid w:val="00FC157F"/>
    <w:rsid w:val="00FC21FF"/>
    <w:rsid w:val="00FC5400"/>
    <w:rsid w:val="00FC5841"/>
    <w:rsid w:val="00FC6BF5"/>
    <w:rsid w:val="00FC76B7"/>
    <w:rsid w:val="00FD0FA5"/>
    <w:rsid w:val="00FD12CE"/>
    <w:rsid w:val="00FD15D5"/>
    <w:rsid w:val="00FD2EBF"/>
    <w:rsid w:val="00FD2EE9"/>
    <w:rsid w:val="00FD4828"/>
    <w:rsid w:val="00FD52BE"/>
    <w:rsid w:val="00FD6E53"/>
    <w:rsid w:val="00FE10DF"/>
    <w:rsid w:val="00FE2768"/>
    <w:rsid w:val="00FE3BBA"/>
    <w:rsid w:val="00FE4DCB"/>
    <w:rsid w:val="00FE5E26"/>
    <w:rsid w:val="00FE6C0F"/>
    <w:rsid w:val="00FE6DE9"/>
    <w:rsid w:val="00FE7438"/>
    <w:rsid w:val="00FF0531"/>
    <w:rsid w:val="00FF12C0"/>
    <w:rsid w:val="00FF4288"/>
    <w:rsid w:val="00FF471B"/>
    <w:rsid w:val="00FF4A89"/>
    <w:rsid w:val="00FF58A4"/>
    <w:rsid w:val="00FF6615"/>
    <w:rsid w:val="00FF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4BAA0"/>
  <w15:docId w15:val="{30BA2F5D-1065-497D-866D-3417CD3A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1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141"/>
    <w:rPr>
      <w:color w:val="0000FF"/>
      <w:u w:val="single"/>
    </w:rPr>
  </w:style>
  <w:style w:type="paragraph" w:styleId="BodyText2">
    <w:name w:val="Body Text 2"/>
    <w:basedOn w:val="Normal"/>
    <w:rsid w:val="001F3141"/>
    <w:pPr>
      <w:widowControl w:val="0"/>
      <w:spacing w:after="120" w:line="480" w:lineRule="auto"/>
    </w:pPr>
    <w:rPr>
      <w:snapToGrid w:val="0"/>
      <w:szCs w:val="20"/>
    </w:rPr>
  </w:style>
  <w:style w:type="paragraph" w:styleId="BodyTextIndent">
    <w:name w:val="Body Text Indent"/>
    <w:basedOn w:val="Normal"/>
    <w:rsid w:val="001F3141"/>
    <w:pPr>
      <w:ind w:left="720" w:hanging="720"/>
    </w:pPr>
    <w:rPr>
      <w:snapToGrid w:val="0"/>
    </w:rPr>
  </w:style>
  <w:style w:type="paragraph" w:customStyle="1" w:styleId="Indent3">
    <w:name w:val="Indent 3"/>
    <w:basedOn w:val="BodyTextIndent2"/>
    <w:rsid w:val="001F3141"/>
    <w:pPr>
      <w:tabs>
        <w:tab w:val="left" w:pos="1440"/>
      </w:tabs>
      <w:spacing w:after="0" w:line="240" w:lineRule="auto"/>
      <w:ind w:left="1440" w:hanging="720"/>
    </w:pPr>
    <w:rPr>
      <w:snapToGrid w:val="0"/>
    </w:rPr>
  </w:style>
  <w:style w:type="paragraph" w:styleId="BodyTextIndent2">
    <w:name w:val="Body Text Indent 2"/>
    <w:basedOn w:val="Normal"/>
    <w:rsid w:val="001F3141"/>
    <w:pPr>
      <w:spacing w:after="120" w:line="480" w:lineRule="auto"/>
      <w:ind w:left="360"/>
    </w:pPr>
  </w:style>
  <w:style w:type="paragraph" w:styleId="BalloonText">
    <w:name w:val="Balloon Text"/>
    <w:basedOn w:val="Normal"/>
    <w:semiHidden/>
    <w:rsid w:val="002C419B"/>
    <w:rPr>
      <w:rFonts w:ascii="Tahoma" w:hAnsi="Tahoma" w:cs="Tahoma"/>
      <w:sz w:val="16"/>
      <w:szCs w:val="16"/>
    </w:rPr>
  </w:style>
  <w:style w:type="character" w:styleId="CommentReference">
    <w:name w:val="annotation reference"/>
    <w:basedOn w:val="DefaultParagraphFont"/>
    <w:semiHidden/>
    <w:rsid w:val="002C419B"/>
    <w:rPr>
      <w:sz w:val="16"/>
      <w:szCs w:val="16"/>
    </w:rPr>
  </w:style>
  <w:style w:type="paragraph" w:styleId="CommentText">
    <w:name w:val="annotation text"/>
    <w:basedOn w:val="Normal"/>
    <w:semiHidden/>
    <w:rsid w:val="002C419B"/>
    <w:rPr>
      <w:sz w:val="20"/>
      <w:szCs w:val="20"/>
    </w:rPr>
  </w:style>
  <w:style w:type="paragraph" w:styleId="CommentSubject">
    <w:name w:val="annotation subject"/>
    <w:basedOn w:val="CommentText"/>
    <w:next w:val="CommentText"/>
    <w:semiHidden/>
    <w:rsid w:val="002C419B"/>
    <w:rPr>
      <w:b/>
      <w:bCs/>
    </w:rPr>
  </w:style>
  <w:style w:type="table" w:styleId="TableGrid">
    <w:name w:val="Table Grid"/>
    <w:basedOn w:val="TableNormal"/>
    <w:rsid w:val="00775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E35A1"/>
    <w:pPr>
      <w:spacing w:after="120"/>
    </w:pPr>
  </w:style>
  <w:style w:type="paragraph" w:customStyle="1" w:styleId="NumContHalf">
    <w:name w:val="NumContHalf"/>
    <w:basedOn w:val="BodyText"/>
    <w:rsid w:val="005E35A1"/>
    <w:pPr>
      <w:spacing w:after="240"/>
      <w:ind w:firstLine="720"/>
      <w:jc w:val="both"/>
    </w:pPr>
    <w:rPr>
      <w:szCs w:val="20"/>
    </w:rPr>
  </w:style>
  <w:style w:type="character" w:styleId="FollowedHyperlink">
    <w:name w:val="FollowedHyperlink"/>
    <w:basedOn w:val="DefaultParagraphFont"/>
    <w:rsid w:val="004434A3"/>
    <w:rPr>
      <w:color w:val="800080"/>
      <w:u w:val="single"/>
    </w:rPr>
  </w:style>
  <w:style w:type="paragraph" w:styleId="NormalWeb">
    <w:name w:val="Normal (Web)"/>
    <w:basedOn w:val="Normal"/>
    <w:uiPriority w:val="99"/>
    <w:unhideWhenUsed/>
    <w:rsid w:val="005D18D7"/>
    <w:pPr>
      <w:spacing w:before="100" w:beforeAutospacing="1" w:after="100" w:afterAutospacing="1"/>
    </w:pPr>
    <w:rPr>
      <w:rFonts w:eastAsiaTheme="minorEastAsia"/>
    </w:rPr>
  </w:style>
  <w:style w:type="paragraph" w:styleId="ListParagraph">
    <w:name w:val="List Paragraph"/>
    <w:basedOn w:val="Normal"/>
    <w:uiPriority w:val="34"/>
    <w:qFormat/>
    <w:rsid w:val="00017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2178</Words>
  <Characters>12854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NEI</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goetzke</dc:creator>
  <cp:lastModifiedBy>Reeves, Melissa (NIH/NEI) [E]</cp:lastModifiedBy>
  <cp:revision>2</cp:revision>
  <cp:lastPrinted>2014-12-23T15:42:00Z</cp:lastPrinted>
  <dcterms:created xsi:type="dcterms:W3CDTF">2022-06-17T15:01:00Z</dcterms:created>
  <dcterms:modified xsi:type="dcterms:W3CDTF">2022-06-17T15:01:00Z</dcterms:modified>
</cp:coreProperties>
</file>